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431D" w:rsidRDefault="00D1431D" w:rsidP="00D1431D">
      <w:pPr>
        <w:spacing w:after="0" w:line="360" w:lineRule="auto"/>
        <w:jc w:val="center"/>
        <w:rPr>
          <w:rFonts w:ascii="Times New Roman" w:eastAsia="Times New Roman" w:hAnsi="Times New Roman"/>
          <w:b/>
          <w:color w:val="000000" w:themeColor="text1"/>
          <w:sz w:val="28"/>
          <w:szCs w:val="28"/>
          <w:lang w:eastAsia="es-PE"/>
        </w:rPr>
      </w:pPr>
      <w:bookmarkStart w:id="0" w:name="_GoBack"/>
      <w:bookmarkEnd w:id="0"/>
      <w:r w:rsidRPr="00DC3ABA">
        <w:rPr>
          <w:rFonts w:ascii="Times New Roman" w:eastAsia="Times New Roman" w:hAnsi="Times New Roman"/>
          <w:b/>
          <w:color w:val="000000" w:themeColor="text1"/>
          <w:sz w:val="28"/>
          <w:szCs w:val="28"/>
          <w:lang w:eastAsia="es-PE"/>
        </w:rPr>
        <w:t>INSTITUTO PEDAGÓGICO NACIONAL MONTERRICO</w:t>
      </w:r>
    </w:p>
    <w:p w:rsidR="008835C1" w:rsidRPr="00DC3ABA" w:rsidRDefault="008835C1" w:rsidP="00D1431D">
      <w:pPr>
        <w:spacing w:after="0" w:line="360" w:lineRule="auto"/>
        <w:jc w:val="center"/>
        <w:rPr>
          <w:rFonts w:ascii="Times New Roman" w:eastAsia="Times New Roman" w:hAnsi="Times New Roman"/>
          <w:b/>
          <w:color w:val="000000" w:themeColor="text1"/>
          <w:sz w:val="28"/>
          <w:szCs w:val="28"/>
          <w:lang w:eastAsia="es-PE"/>
        </w:rPr>
      </w:pPr>
    </w:p>
    <w:p w:rsidR="00D1431D" w:rsidRPr="00DC3ABA" w:rsidRDefault="00D1431D" w:rsidP="00D1431D">
      <w:pPr>
        <w:spacing w:after="0" w:line="360" w:lineRule="auto"/>
        <w:rPr>
          <w:rFonts w:ascii="Times New Roman" w:eastAsia="Times New Roman" w:hAnsi="Times New Roman"/>
          <w:color w:val="000000" w:themeColor="text1"/>
          <w:sz w:val="24"/>
          <w:szCs w:val="24"/>
          <w:lang w:val="es-PE" w:eastAsia="es-PE"/>
        </w:rPr>
      </w:pPr>
    </w:p>
    <w:p w:rsidR="00D1431D" w:rsidRPr="009A1E63" w:rsidRDefault="00D1431D" w:rsidP="00D1431D">
      <w:pPr>
        <w:spacing w:after="0" w:line="360" w:lineRule="auto"/>
        <w:jc w:val="center"/>
        <w:rPr>
          <w:rFonts w:ascii="Times New Roman" w:eastAsia="Times New Roman" w:hAnsi="Times New Roman"/>
          <w:color w:val="000000" w:themeColor="text1"/>
          <w:sz w:val="24"/>
          <w:szCs w:val="24"/>
          <w:lang w:val="x-none" w:eastAsia="es-PE"/>
        </w:rPr>
      </w:pPr>
      <w:r w:rsidRPr="009A1E63">
        <w:rPr>
          <w:rFonts w:ascii="Times New Roman" w:eastAsia="Times New Roman" w:hAnsi="Times New Roman"/>
          <w:color w:val="000000" w:themeColor="text1"/>
          <w:sz w:val="24"/>
          <w:szCs w:val="24"/>
          <w:lang w:val="x-none" w:eastAsia="es-PE"/>
        </w:rPr>
        <w:t xml:space="preserve">PROGRAMA DE FORMACIÓN </w:t>
      </w:r>
      <w:r w:rsidR="00887B7D" w:rsidRPr="009A1E63">
        <w:rPr>
          <w:rFonts w:ascii="Times New Roman" w:eastAsia="Times New Roman" w:hAnsi="Times New Roman"/>
          <w:color w:val="000000" w:themeColor="text1"/>
          <w:sz w:val="24"/>
          <w:szCs w:val="24"/>
          <w:lang w:val="es-PE" w:eastAsia="es-PE"/>
        </w:rPr>
        <w:t xml:space="preserve">DOCENTE EN </w:t>
      </w:r>
      <w:r w:rsidRPr="009A1E63">
        <w:rPr>
          <w:rFonts w:ascii="Times New Roman" w:eastAsia="Times New Roman" w:hAnsi="Times New Roman"/>
          <w:color w:val="000000" w:themeColor="text1"/>
          <w:sz w:val="24"/>
          <w:szCs w:val="24"/>
          <w:lang w:val="x-none" w:eastAsia="es-PE"/>
        </w:rPr>
        <w:t>SERVICIO</w:t>
      </w:r>
    </w:p>
    <w:p w:rsidR="00D1431D" w:rsidRPr="00DC3ABA" w:rsidRDefault="00D1431D" w:rsidP="00D1431D">
      <w:pPr>
        <w:spacing w:after="0" w:line="360" w:lineRule="auto"/>
        <w:jc w:val="center"/>
        <w:outlineLvl w:val="0"/>
        <w:rPr>
          <w:rFonts w:ascii="Times New Roman" w:eastAsia="Times New Roman" w:hAnsi="Times New Roman"/>
          <w:b/>
          <w:bCs/>
          <w:color w:val="000000" w:themeColor="text1"/>
          <w:kern w:val="28"/>
          <w:sz w:val="24"/>
          <w:szCs w:val="24"/>
          <w:lang w:eastAsia="es-PE"/>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PE"/>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r w:rsidRPr="00DC3ABA">
        <w:rPr>
          <w:rFonts w:ascii="Times New Roman" w:hAnsi="Times New Roman"/>
          <w:noProof/>
          <w:color w:val="000000" w:themeColor="text1"/>
          <w:lang w:val="es-PE" w:eastAsia="es-PE"/>
        </w:rPr>
        <w:drawing>
          <wp:anchor distT="0" distB="0" distL="114300" distR="114300" simplePos="0" relativeHeight="251658240" behindDoc="0" locked="0" layoutInCell="1" allowOverlap="1" wp14:anchorId="1DF871CD" wp14:editId="5F3293B2">
            <wp:simplePos x="0" y="0"/>
            <wp:positionH relativeFrom="column">
              <wp:posOffset>1746250</wp:posOffset>
            </wp:positionH>
            <wp:positionV relativeFrom="paragraph">
              <wp:posOffset>104775</wp:posOffset>
            </wp:positionV>
            <wp:extent cx="1814195" cy="1780540"/>
            <wp:effectExtent l="0" t="0" r="0" b="0"/>
            <wp:wrapNone/>
            <wp:docPr id="1" name="Imagen 1" descr="Descripción: IPNM-Logo 2009 verdde dibuj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Descripción: IPNM-Logo 2009 verdde dibujado"/>
                    <pic:cNvPicPr>
                      <a:picLocks noChangeAspect="1" noChangeArrowheads="1"/>
                    </pic:cNvPicPr>
                  </pic:nvPicPr>
                  <pic:blipFill>
                    <a:blip r:embed="rId8" cstate="print">
                      <a:lum bright="-12000" contrast="24000"/>
                      <a:grayscl/>
                      <a:extLst>
                        <a:ext uri="{28A0092B-C50C-407E-A947-70E740481C1C}">
                          <a14:useLocalDpi xmlns:a14="http://schemas.microsoft.com/office/drawing/2010/main" val="0"/>
                        </a:ext>
                      </a:extLst>
                    </a:blip>
                    <a:srcRect/>
                    <a:stretch>
                      <a:fillRect/>
                    </a:stretch>
                  </pic:blipFill>
                  <pic:spPr bwMode="auto">
                    <a:xfrm>
                      <a:off x="0" y="0"/>
                      <a:ext cx="1814195" cy="17805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8835C1">
      <w:pPr>
        <w:spacing w:after="0" w:line="360" w:lineRule="auto"/>
        <w:jc w:val="both"/>
        <w:rPr>
          <w:rFonts w:ascii="Times New Roman" w:eastAsia="Times New Roman" w:hAnsi="Times New Roman"/>
          <w:color w:val="000000" w:themeColor="text1"/>
          <w:sz w:val="24"/>
          <w:szCs w:val="24"/>
          <w:lang w:eastAsia="es-ES"/>
        </w:rPr>
      </w:pPr>
      <w:r w:rsidRPr="00DC3ABA">
        <w:rPr>
          <w:rFonts w:ascii="Times New Roman" w:eastAsia="Times New Roman" w:hAnsi="Times New Roman"/>
          <w:color w:val="000000" w:themeColor="text1"/>
          <w:sz w:val="24"/>
          <w:szCs w:val="24"/>
          <w:lang w:eastAsia="es-ES"/>
        </w:rPr>
        <w:t xml:space="preserve">MONITOREO, ACOMPAÑAMIENTO Y EVALUACIÓN PARA MEJORAR LA PRÁCTICA DOCENTE </w:t>
      </w:r>
      <w:r w:rsidR="0064730A">
        <w:rPr>
          <w:rFonts w:ascii="Times New Roman" w:eastAsia="Times New Roman" w:hAnsi="Times New Roman"/>
          <w:color w:val="000000" w:themeColor="text1"/>
          <w:sz w:val="24"/>
          <w:szCs w:val="24"/>
          <w:lang w:eastAsia="es-ES"/>
        </w:rPr>
        <w:t xml:space="preserve">EN LA </w:t>
      </w:r>
      <w:r w:rsidR="008835C1">
        <w:rPr>
          <w:rFonts w:ascii="Times New Roman" w:eastAsia="Times New Roman" w:hAnsi="Times New Roman"/>
          <w:color w:val="000000" w:themeColor="text1"/>
          <w:sz w:val="24"/>
          <w:szCs w:val="24"/>
          <w:lang w:eastAsia="es-ES"/>
        </w:rPr>
        <w:t xml:space="preserve">COMPETENCIA </w:t>
      </w:r>
      <w:r w:rsidR="0064730A">
        <w:rPr>
          <w:rFonts w:ascii="Times New Roman" w:eastAsia="Times New Roman" w:hAnsi="Times New Roman"/>
          <w:color w:val="000000" w:themeColor="text1"/>
          <w:sz w:val="24"/>
          <w:szCs w:val="24"/>
          <w:lang w:eastAsia="es-ES"/>
        </w:rPr>
        <w:t>RESOLUCI</w:t>
      </w:r>
      <w:r w:rsidR="002B4EDA">
        <w:rPr>
          <w:rFonts w:ascii="Times New Roman" w:eastAsia="Times New Roman" w:hAnsi="Times New Roman"/>
          <w:color w:val="000000" w:themeColor="text1"/>
          <w:sz w:val="24"/>
          <w:szCs w:val="24"/>
          <w:lang w:eastAsia="es-ES"/>
        </w:rPr>
        <w:t>Ó</w:t>
      </w:r>
      <w:r w:rsidR="0064730A">
        <w:rPr>
          <w:rFonts w:ascii="Times New Roman" w:eastAsia="Times New Roman" w:hAnsi="Times New Roman"/>
          <w:color w:val="000000" w:themeColor="text1"/>
          <w:sz w:val="24"/>
          <w:szCs w:val="24"/>
          <w:lang w:eastAsia="es-ES"/>
        </w:rPr>
        <w:t xml:space="preserve">N DE </w:t>
      </w:r>
      <w:r w:rsidR="00C80C34">
        <w:rPr>
          <w:rFonts w:ascii="Times New Roman" w:eastAsia="Times New Roman" w:hAnsi="Times New Roman"/>
          <w:color w:val="000000" w:themeColor="text1"/>
          <w:sz w:val="24"/>
          <w:szCs w:val="24"/>
          <w:lang w:eastAsia="es-ES"/>
        </w:rPr>
        <w:t xml:space="preserve">PROBLEMAS </w:t>
      </w:r>
      <w:r w:rsidR="00C80C34" w:rsidRPr="00DC3ABA">
        <w:rPr>
          <w:rFonts w:ascii="Times New Roman" w:eastAsia="Times New Roman" w:hAnsi="Times New Roman"/>
          <w:color w:val="000000" w:themeColor="text1"/>
          <w:sz w:val="24"/>
          <w:szCs w:val="24"/>
          <w:lang w:eastAsia="es-ES"/>
        </w:rPr>
        <w:t>DEL</w:t>
      </w:r>
      <w:r w:rsidRPr="00DC3ABA">
        <w:rPr>
          <w:rFonts w:ascii="Times New Roman" w:eastAsia="Times New Roman" w:hAnsi="Times New Roman"/>
          <w:color w:val="000000" w:themeColor="text1"/>
          <w:sz w:val="24"/>
          <w:szCs w:val="24"/>
          <w:lang w:val="es-CL" w:eastAsia="es-ES"/>
        </w:rPr>
        <w:t xml:space="preserve"> </w:t>
      </w:r>
      <w:r w:rsidR="0064730A">
        <w:rPr>
          <w:rFonts w:ascii="Times New Roman" w:eastAsia="Times New Roman" w:hAnsi="Times New Roman"/>
          <w:color w:val="000000" w:themeColor="text1"/>
          <w:sz w:val="24"/>
          <w:szCs w:val="24"/>
          <w:lang w:val="es-CL" w:eastAsia="es-ES"/>
        </w:rPr>
        <w:t>IV</w:t>
      </w:r>
      <w:r w:rsidRPr="00DC3ABA">
        <w:rPr>
          <w:rFonts w:ascii="Times New Roman" w:eastAsia="Times New Roman" w:hAnsi="Times New Roman"/>
          <w:color w:val="000000" w:themeColor="text1"/>
          <w:sz w:val="24"/>
          <w:szCs w:val="24"/>
          <w:lang w:val="es-CL" w:eastAsia="es-ES"/>
        </w:rPr>
        <w:t xml:space="preserve"> </w:t>
      </w:r>
      <w:r w:rsidR="0064730A">
        <w:rPr>
          <w:rFonts w:ascii="Times New Roman" w:eastAsia="Times New Roman" w:hAnsi="Times New Roman"/>
          <w:color w:val="000000" w:themeColor="text1"/>
          <w:sz w:val="24"/>
          <w:szCs w:val="24"/>
          <w:lang w:val="es-CL" w:eastAsia="es-ES"/>
        </w:rPr>
        <w:t>CICLO</w:t>
      </w:r>
      <w:r w:rsidRPr="00DC3ABA">
        <w:rPr>
          <w:rFonts w:ascii="Times New Roman" w:eastAsia="Times New Roman" w:hAnsi="Times New Roman"/>
          <w:color w:val="000000" w:themeColor="text1"/>
          <w:sz w:val="24"/>
          <w:szCs w:val="24"/>
          <w:lang w:val="es-CL" w:eastAsia="es-ES"/>
        </w:rPr>
        <w:t xml:space="preserve"> DE EDUCACIÓN </w:t>
      </w:r>
      <w:r w:rsidR="008835C1">
        <w:rPr>
          <w:rFonts w:ascii="Times New Roman" w:eastAsia="Times New Roman" w:hAnsi="Times New Roman"/>
          <w:color w:val="000000" w:themeColor="text1"/>
          <w:sz w:val="24"/>
          <w:szCs w:val="24"/>
          <w:lang w:val="es-CL" w:eastAsia="es-ES"/>
        </w:rPr>
        <w:t xml:space="preserve">BÁSCIA REGULAR </w:t>
      </w:r>
      <w:r w:rsidR="0064730A">
        <w:rPr>
          <w:rFonts w:ascii="Times New Roman" w:eastAsia="Times New Roman" w:hAnsi="Times New Roman"/>
          <w:color w:val="000000" w:themeColor="text1"/>
          <w:sz w:val="24"/>
          <w:szCs w:val="24"/>
          <w:lang w:val="es-CL" w:eastAsia="es-ES"/>
        </w:rPr>
        <w:t xml:space="preserve">DEL </w:t>
      </w:r>
      <w:r w:rsidR="002B4EDA">
        <w:rPr>
          <w:rFonts w:ascii="Times New Roman" w:eastAsia="Times New Roman" w:hAnsi="Times New Roman"/>
          <w:color w:val="000000" w:themeColor="text1"/>
          <w:sz w:val="24"/>
          <w:szCs w:val="24"/>
          <w:lang w:val="es-CL" w:eastAsia="es-ES"/>
        </w:rPr>
        <w:t>Á</w:t>
      </w:r>
      <w:r w:rsidR="0064730A">
        <w:rPr>
          <w:rFonts w:ascii="Times New Roman" w:eastAsia="Times New Roman" w:hAnsi="Times New Roman"/>
          <w:color w:val="000000" w:themeColor="text1"/>
          <w:sz w:val="24"/>
          <w:szCs w:val="24"/>
          <w:lang w:val="es-CL" w:eastAsia="es-ES"/>
        </w:rPr>
        <w:t xml:space="preserve">REA DE </w:t>
      </w:r>
      <w:r w:rsidR="00C80C34">
        <w:rPr>
          <w:rFonts w:ascii="Times New Roman" w:eastAsia="Times New Roman" w:hAnsi="Times New Roman"/>
          <w:color w:val="000000" w:themeColor="text1"/>
          <w:sz w:val="24"/>
          <w:szCs w:val="24"/>
          <w:lang w:val="es-CL" w:eastAsia="es-ES"/>
        </w:rPr>
        <w:t>MATEM</w:t>
      </w:r>
      <w:r w:rsidR="002B4EDA">
        <w:rPr>
          <w:rFonts w:ascii="Times New Roman" w:eastAsia="Times New Roman" w:hAnsi="Times New Roman"/>
          <w:color w:val="000000" w:themeColor="text1"/>
          <w:sz w:val="24"/>
          <w:szCs w:val="24"/>
          <w:lang w:val="es-CL" w:eastAsia="es-ES"/>
        </w:rPr>
        <w:t>Á</w:t>
      </w:r>
      <w:r w:rsidR="00C80C34">
        <w:rPr>
          <w:rFonts w:ascii="Times New Roman" w:eastAsia="Times New Roman" w:hAnsi="Times New Roman"/>
          <w:color w:val="000000" w:themeColor="text1"/>
          <w:sz w:val="24"/>
          <w:szCs w:val="24"/>
          <w:lang w:val="es-CL" w:eastAsia="es-ES"/>
        </w:rPr>
        <w:t xml:space="preserve">TICA </w:t>
      </w:r>
      <w:r w:rsidR="009A1E63">
        <w:rPr>
          <w:rFonts w:ascii="Times New Roman" w:eastAsia="Times New Roman" w:hAnsi="Times New Roman"/>
          <w:color w:val="000000" w:themeColor="text1"/>
          <w:sz w:val="24"/>
          <w:szCs w:val="24"/>
          <w:lang w:val="es-CL" w:eastAsia="es-ES"/>
        </w:rPr>
        <w:t>EN LA</w:t>
      </w:r>
      <w:r w:rsidRPr="00DC3ABA">
        <w:rPr>
          <w:rFonts w:ascii="Times New Roman" w:eastAsia="Times New Roman" w:hAnsi="Times New Roman"/>
          <w:color w:val="000000" w:themeColor="text1"/>
          <w:sz w:val="24"/>
          <w:szCs w:val="24"/>
          <w:lang w:val="es-CL" w:eastAsia="es-ES"/>
        </w:rPr>
        <w:t xml:space="preserve"> </w:t>
      </w:r>
      <w:r w:rsidRPr="00DC3ABA">
        <w:rPr>
          <w:rFonts w:ascii="Times New Roman" w:eastAsia="Times New Roman" w:hAnsi="Times New Roman"/>
          <w:color w:val="000000" w:themeColor="text1"/>
          <w:sz w:val="24"/>
          <w:szCs w:val="24"/>
          <w:lang w:eastAsia="es-ES"/>
        </w:rPr>
        <w:t xml:space="preserve">INSTITUCIÓN </w:t>
      </w:r>
      <w:r w:rsidR="002B4EDA" w:rsidRPr="00DC3ABA">
        <w:rPr>
          <w:rFonts w:ascii="Times New Roman" w:eastAsia="Times New Roman" w:hAnsi="Times New Roman"/>
          <w:color w:val="000000" w:themeColor="text1"/>
          <w:sz w:val="24"/>
          <w:szCs w:val="24"/>
          <w:lang w:eastAsia="es-ES"/>
        </w:rPr>
        <w:t>EDUCATIVA Nº</w:t>
      </w:r>
      <w:r w:rsidRPr="00DC3ABA">
        <w:rPr>
          <w:rFonts w:ascii="Times New Roman" w:eastAsia="Times New Roman" w:hAnsi="Times New Roman"/>
          <w:color w:val="000000" w:themeColor="text1"/>
          <w:sz w:val="24"/>
          <w:szCs w:val="24"/>
          <w:lang w:eastAsia="es-ES"/>
        </w:rPr>
        <w:t xml:space="preserve"> 81545 DEL DISTRITO DE SARÍN, PROVINCIA DE SÀNCHEZ CARRIÒN - UGEL SÁNCHEZ CARRIÒN – LA LIBERTAD</w:t>
      </w:r>
      <w:r w:rsidR="00D1133C">
        <w:rPr>
          <w:rFonts w:ascii="Times New Roman" w:eastAsia="Times New Roman" w:hAnsi="Times New Roman"/>
          <w:color w:val="000000" w:themeColor="text1"/>
          <w:sz w:val="24"/>
          <w:szCs w:val="24"/>
          <w:lang w:eastAsia="es-ES"/>
        </w:rPr>
        <w:t>.</w:t>
      </w: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val="es-CL"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r w:rsidRPr="00DC3ABA">
        <w:rPr>
          <w:rFonts w:ascii="Times New Roman" w:eastAsia="Times New Roman" w:hAnsi="Times New Roman"/>
          <w:b/>
          <w:color w:val="000000" w:themeColor="text1"/>
          <w:sz w:val="24"/>
          <w:szCs w:val="24"/>
          <w:lang w:eastAsia="es-ES"/>
        </w:rPr>
        <w:t xml:space="preserve"> TRABAJO ACADÉMICO PARA OPTAR EL TÍTULO DE SEGUNDA ESPECIALIDAD</w:t>
      </w:r>
      <w:r w:rsidR="002B4EDA">
        <w:rPr>
          <w:rFonts w:ascii="Times New Roman" w:eastAsia="Times New Roman" w:hAnsi="Times New Roman"/>
          <w:b/>
          <w:color w:val="000000" w:themeColor="text1"/>
          <w:sz w:val="24"/>
          <w:szCs w:val="24"/>
          <w:lang w:eastAsia="es-ES"/>
        </w:rPr>
        <w:t xml:space="preserve"> PROFESIONAL</w:t>
      </w:r>
      <w:r w:rsidRPr="00DC3ABA">
        <w:rPr>
          <w:rFonts w:ascii="Times New Roman" w:eastAsia="Times New Roman" w:hAnsi="Times New Roman"/>
          <w:b/>
          <w:color w:val="000000" w:themeColor="text1"/>
          <w:sz w:val="24"/>
          <w:szCs w:val="24"/>
          <w:lang w:eastAsia="es-ES"/>
        </w:rPr>
        <w:t xml:space="preserve"> </w:t>
      </w:r>
      <w:r w:rsidRPr="00DC3ABA">
        <w:rPr>
          <w:rFonts w:ascii="Times New Roman" w:eastAsia="Times New Roman" w:hAnsi="Times New Roman"/>
          <w:b/>
          <w:color w:val="000000" w:themeColor="text1"/>
          <w:sz w:val="24"/>
          <w:szCs w:val="24"/>
          <w:lang w:eastAsia="es-PE"/>
        </w:rPr>
        <w:t>EN GESTIÓN ESCOLAR CON LIDERAZGO PEDAGÓGICO</w:t>
      </w:r>
    </w:p>
    <w:p w:rsidR="00D1431D" w:rsidRPr="00DC3ABA" w:rsidRDefault="00D1431D" w:rsidP="00D1431D">
      <w:pPr>
        <w:spacing w:after="0" w:line="360" w:lineRule="auto"/>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r w:rsidRPr="00DC3ABA">
        <w:rPr>
          <w:rFonts w:ascii="Times New Roman" w:eastAsia="Times New Roman" w:hAnsi="Times New Roman"/>
          <w:color w:val="000000" w:themeColor="text1"/>
          <w:sz w:val="24"/>
          <w:szCs w:val="24"/>
          <w:lang w:eastAsia="es-ES"/>
        </w:rPr>
        <w:t>MORALES CALDERON, Nicolás Donato</w:t>
      </w: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p>
    <w:p w:rsidR="00D1431D" w:rsidRPr="00DC3ABA" w:rsidRDefault="003016BE" w:rsidP="00D1431D">
      <w:pPr>
        <w:spacing w:after="0" w:line="360" w:lineRule="auto"/>
        <w:jc w:val="center"/>
        <w:rPr>
          <w:rFonts w:ascii="Times New Roman" w:eastAsia="Times New Roman" w:hAnsi="Times New Roman"/>
          <w:color w:val="000000" w:themeColor="text1"/>
          <w:sz w:val="24"/>
          <w:szCs w:val="24"/>
          <w:lang w:eastAsia="es-ES"/>
        </w:rPr>
      </w:pPr>
      <w:r>
        <w:rPr>
          <w:rFonts w:ascii="Times New Roman" w:eastAsia="Times New Roman" w:hAnsi="Times New Roman"/>
          <w:noProof/>
          <w:color w:val="000000" w:themeColor="text1"/>
          <w:sz w:val="24"/>
          <w:szCs w:val="24"/>
          <w:lang w:val="es-PE" w:eastAsia="es-PE"/>
        </w:rPr>
        <mc:AlternateContent>
          <mc:Choice Requires="wps">
            <w:drawing>
              <wp:anchor distT="0" distB="0" distL="114300" distR="114300" simplePos="0" relativeHeight="251675648" behindDoc="0" locked="0" layoutInCell="1" allowOverlap="1">
                <wp:simplePos x="0" y="0"/>
                <wp:positionH relativeFrom="column">
                  <wp:posOffset>3470910</wp:posOffset>
                </wp:positionH>
                <wp:positionV relativeFrom="paragraph">
                  <wp:posOffset>9839960</wp:posOffset>
                </wp:positionV>
                <wp:extent cx="301625" cy="398780"/>
                <wp:effectExtent l="3810" t="635" r="0" b="635"/>
                <wp:wrapNone/>
                <wp:docPr id="28" name="Cuadro de texto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625" cy="3987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1133C" w:rsidRDefault="00D1133C" w:rsidP="003016BE">
                            <w:r>
                              <w:t>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28" o:spid="_x0000_s1026" type="#_x0000_t202" style="position:absolute;left:0;text-align:left;margin-left:273.3pt;margin-top:774.8pt;width:23.75pt;height:31.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" stroked="f">
                <v:textbox>
                  <w:txbxContent>
                    <w:p w:rsidR="00D1133C" w:rsidRDefault="00D1133C" w:rsidP="003016BE">
                      <w:r>
                        <w:t>ii</w:t>
                      </w:r>
                    </w:p>
                  </w:txbxContent>
                </v:textbox>
              </v:shape>
            </w:pict>
          </mc:Fallback>
        </mc:AlternateContent>
      </w:r>
      <w:r w:rsidR="00D1431D" w:rsidRPr="00DC3ABA">
        <w:rPr>
          <w:rFonts w:ascii="Times New Roman" w:eastAsia="Times New Roman" w:hAnsi="Times New Roman"/>
          <w:color w:val="000000" w:themeColor="text1"/>
          <w:sz w:val="24"/>
          <w:szCs w:val="24"/>
          <w:lang w:eastAsia="es-ES"/>
        </w:rPr>
        <w:t>La Libertad – Perú</w:t>
      </w:r>
    </w:p>
    <w:p w:rsidR="00D1431D" w:rsidRPr="00DC3ABA" w:rsidRDefault="00D1431D" w:rsidP="00D1431D">
      <w:pPr>
        <w:spacing w:after="0" w:line="360" w:lineRule="auto"/>
        <w:jc w:val="center"/>
        <w:rPr>
          <w:rFonts w:ascii="Times New Roman" w:eastAsia="Times New Roman" w:hAnsi="Times New Roman"/>
          <w:color w:val="000000" w:themeColor="text1"/>
          <w:sz w:val="24"/>
          <w:szCs w:val="24"/>
          <w:lang w:eastAsia="es-ES"/>
        </w:rPr>
      </w:pPr>
      <w:r w:rsidRPr="00DC3ABA">
        <w:rPr>
          <w:rFonts w:ascii="Times New Roman" w:eastAsia="Times New Roman" w:hAnsi="Times New Roman"/>
          <w:noProof/>
          <w:color w:val="000000" w:themeColor="text1"/>
          <w:sz w:val="24"/>
          <w:szCs w:val="24"/>
          <w:lang w:val="es-PE" w:eastAsia="es-PE"/>
        </w:rPr>
        <mc:AlternateContent>
          <mc:Choice Requires="wps">
            <w:drawing>
              <wp:anchor distT="0" distB="0" distL="114300" distR="114300" simplePos="0" relativeHeight="251663360" behindDoc="0" locked="0" layoutInCell="1" allowOverlap="1" wp14:anchorId="325905C8" wp14:editId="1C3F95A3">
                <wp:simplePos x="0" y="0"/>
                <wp:positionH relativeFrom="column">
                  <wp:posOffset>2366645</wp:posOffset>
                </wp:positionH>
                <wp:positionV relativeFrom="paragraph">
                  <wp:posOffset>373380</wp:posOffset>
                </wp:positionV>
                <wp:extent cx="491705" cy="345056"/>
                <wp:effectExtent l="0" t="0" r="3810" b="0"/>
                <wp:wrapNone/>
                <wp:docPr id="24" name="Cuadro de texto 24"/>
                <wp:cNvGraphicFramePr/>
                <a:graphic xmlns:a="http://schemas.openxmlformats.org/drawingml/2006/main">
                  <a:graphicData uri="http://schemas.microsoft.com/office/word/2010/wordprocessingShape">
                    <wps:wsp>
                      <wps:cNvSpPr txBox="1"/>
                      <wps:spPr>
                        <a:xfrm>
                          <a:off x="0" y="0"/>
                          <a:ext cx="491705" cy="345056"/>
                        </a:xfrm>
                        <a:prstGeom prst="rect">
                          <a:avLst/>
                        </a:prstGeom>
                        <a:solidFill>
                          <a:schemeClr val="lt1"/>
                        </a:solidFill>
                        <a:ln w="6350">
                          <a:noFill/>
                        </a:ln>
                      </wps:spPr>
                      <wps:txbx>
                        <w:txbxContent>
                          <w:p w:rsidR="00D1133C" w:rsidRDefault="00D1133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25905C8" id="Cuadro de texto 24" o:spid="_x0000_s1027" type="#_x0000_t202" style="position:absolute;left:0;text-align:left;margin-left:186.35pt;margin-top:29.4pt;width:38.7pt;height:27.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" fillcolor="white [3201]" stroked="f" strokeweight=".5pt">
                <v:textbox>
                  <w:txbxContent>
                    <w:p w:rsidR="00D1133C" w:rsidRDefault="00D1133C"/>
                  </w:txbxContent>
                </v:textbox>
              </v:shape>
            </w:pict>
          </mc:Fallback>
        </mc:AlternateContent>
      </w:r>
      <w:r w:rsidRPr="00DC3ABA">
        <w:rPr>
          <w:rFonts w:ascii="Times New Roman" w:eastAsia="Times New Roman" w:hAnsi="Times New Roman"/>
          <w:color w:val="000000" w:themeColor="text1"/>
          <w:sz w:val="24"/>
          <w:szCs w:val="24"/>
          <w:lang w:eastAsia="es-ES"/>
        </w:rPr>
        <w:t>2018</w:t>
      </w:r>
    </w:p>
    <w:p w:rsidR="00D1431D" w:rsidRPr="00DC3ABA" w:rsidRDefault="00D1431D">
      <w:pPr>
        <w:rPr>
          <w:rFonts w:ascii="Times New Roman" w:hAnsi="Times New Roman"/>
          <w:color w:val="000000" w:themeColor="text1"/>
        </w:rPr>
        <w:sectPr w:rsidR="00D1431D" w:rsidRPr="00DC3ABA" w:rsidSect="009E14B2">
          <w:footerReference w:type="default" r:id="rId9"/>
          <w:pgSz w:w="11907" w:h="16840" w:code="9"/>
          <w:pgMar w:top="1440" w:right="1440" w:bottom="1440" w:left="2155" w:header="709" w:footer="709" w:gutter="0"/>
          <w:pgNumType w:start="1"/>
          <w:cols w:space="708"/>
          <w:docGrid w:linePitch="360"/>
        </w:sectPr>
      </w:pPr>
    </w:p>
    <w:p w:rsidR="00D1431D" w:rsidRPr="00DC3ABA" w:rsidRDefault="00D1431D" w:rsidP="00D1431D">
      <w:pPr>
        <w:jc w:val="center"/>
        <w:rPr>
          <w:rFonts w:ascii="Times New Roman" w:hAnsi="Times New Roman"/>
          <w:b/>
          <w:color w:val="000000" w:themeColor="text1"/>
          <w:sz w:val="24"/>
          <w:szCs w:val="24"/>
        </w:rPr>
      </w:pPr>
      <w:r w:rsidRPr="00DC3ABA">
        <w:rPr>
          <w:rFonts w:ascii="Times New Roman" w:hAnsi="Times New Roman"/>
          <w:b/>
          <w:color w:val="000000" w:themeColor="text1"/>
          <w:sz w:val="24"/>
          <w:szCs w:val="24"/>
        </w:rPr>
        <w:lastRenderedPageBreak/>
        <w:t>Índice</w:t>
      </w:r>
    </w:p>
    <w:p w:rsidR="00D1431D" w:rsidRPr="00DC3ABA" w:rsidRDefault="00D1431D" w:rsidP="00D1431D">
      <w:pPr>
        <w:tabs>
          <w:tab w:val="left" w:pos="567"/>
          <w:tab w:val="left" w:leader="dot" w:pos="7938"/>
          <w:tab w:val="right" w:leader="dot" w:pos="8505"/>
        </w:tabs>
        <w:spacing w:after="0" w:line="360" w:lineRule="auto"/>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eastAsia="es-PE"/>
        </w:rPr>
        <w:t>Introducción</w:t>
      </w:r>
      <w:r w:rsidR="00EF5E7E">
        <w:rPr>
          <w:rFonts w:ascii="Times New Roman" w:eastAsia="Times New Roman" w:hAnsi="Times New Roman"/>
          <w:color w:val="000000" w:themeColor="text1"/>
          <w:sz w:val="24"/>
          <w:szCs w:val="24"/>
          <w:lang w:val="es-PE" w:eastAsia="es-PE"/>
        </w:rPr>
        <w:t>…………………………………...……………………</w:t>
      </w:r>
      <w:r w:rsidR="00EF5E7E">
        <w:rPr>
          <w:rFonts w:ascii="Times New Roman" w:eastAsia="Times New Roman" w:hAnsi="Times New Roman"/>
          <w:color w:val="000000" w:themeColor="text1"/>
          <w:sz w:val="24"/>
          <w:szCs w:val="24"/>
          <w:lang w:val="es-PE" w:eastAsia="es-PE"/>
        </w:rPr>
        <w:tab/>
        <w:t>1</w:t>
      </w:r>
    </w:p>
    <w:p w:rsidR="00D1431D" w:rsidRPr="00DC3ABA" w:rsidRDefault="00D1431D" w:rsidP="00D1431D">
      <w:pPr>
        <w:tabs>
          <w:tab w:val="left" w:pos="567"/>
          <w:tab w:val="left" w:leader="dot" w:pos="7938"/>
          <w:tab w:val="right" w:leader="dot" w:pos="8505"/>
        </w:tabs>
        <w:spacing w:after="0" w:line="360" w:lineRule="auto"/>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1.  Identificación de la </w:t>
      </w:r>
      <w:r w:rsidR="0010784E">
        <w:rPr>
          <w:rFonts w:ascii="Times New Roman" w:eastAsia="Times New Roman" w:hAnsi="Times New Roman"/>
          <w:color w:val="000000" w:themeColor="text1"/>
          <w:sz w:val="24"/>
          <w:szCs w:val="24"/>
          <w:lang w:val="es-PE" w:eastAsia="es-PE"/>
        </w:rPr>
        <w:t>P</w:t>
      </w:r>
      <w:r w:rsidRPr="00DC3ABA">
        <w:rPr>
          <w:rFonts w:ascii="Times New Roman" w:eastAsia="Times New Roman" w:hAnsi="Times New Roman"/>
          <w:color w:val="000000" w:themeColor="text1"/>
          <w:sz w:val="24"/>
          <w:szCs w:val="24"/>
          <w:lang w:val="es-PE" w:eastAsia="es-PE"/>
        </w:rPr>
        <w:t>roblemática……...………………………………</w:t>
      </w:r>
      <w:r w:rsidRPr="00DC3ABA">
        <w:rPr>
          <w:rFonts w:ascii="Times New Roman" w:eastAsia="Times New Roman" w:hAnsi="Times New Roman"/>
          <w:color w:val="000000" w:themeColor="text1"/>
          <w:sz w:val="24"/>
          <w:szCs w:val="24"/>
          <w:lang w:val="es-PE" w:eastAsia="es-PE"/>
        </w:rPr>
        <w:tab/>
      </w:r>
      <w:r w:rsidR="00A47A84">
        <w:rPr>
          <w:rFonts w:ascii="Times New Roman" w:eastAsia="Times New Roman" w:hAnsi="Times New Roman"/>
          <w:color w:val="000000" w:themeColor="text1"/>
          <w:sz w:val="24"/>
          <w:szCs w:val="24"/>
          <w:lang w:val="es-PE" w:eastAsia="es-PE"/>
        </w:rPr>
        <w:t>3</w:t>
      </w:r>
      <w:r w:rsidRPr="00DC3ABA">
        <w:rPr>
          <w:rFonts w:ascii="Times New Roman" w:eastAsia="Times New Roman" w:hAnsi="Times New Roman"/>
          <w:color w:val="000000" w:themeColor="text1"/>
          <w:sz w:val="24"/>
          <w:szCs w:val="24"/>
          <w:lang w:val="es-PE" w:eastAsia="es-PE"/>
        </w:rPr>
        <w:t xml:space="preserve">                                          </w:t>
      </w:r>
    </w:p>
    <w:p w:rsidR="00D1431D" w:rsidRPr="00DC3ABA" w:rsidRDefault="00D1431D" w:rsidP="00D1431D">
      <w:pPr>
        <w:tabs>
          <w:tab w:val="left" w:pos="284"/>
          <w:tab w:val="left" w:leader="dot" w:pos="7938"/>
          <w:tab w:val="right" w:leader="dot" w:pos="8505"/>
        </w:tabs>
        <w:spacing w:after="0" w:line="360" w:lineRule="auto"/>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ab/>
        <w:t xml:space="preserve">1.1.  Caracterización del </w:t>
      </w:r>
      <w:r w:rsidR="0010784E">
        <w:rPr>
          <w:rFonts w:ascii="Times New Roman" w:eastAsia="Times New Roman" w:hAnsi="Times New Roman"/>
          <w:color w:val="000000" w:themeColor="text1"/>
          <w:sz w:val="24"/>
          <w:szCs w:val="24"/>
          <w:lang w:val="es-PE" w:eastAsia="es-PE"/>
        </w:rPr>
        <w:t>C</w:t>
      </w:r>
      <w:r w:rsidRPr="00DC3ABA">
        <w:rPr>
          <w:rFonts w:ascii="Times New Roman" w:eastAsia="Times New Roman" w:hAnsi="Times New Roman"/>
          <w:color w:val="000000" w:themeColor="text1"/>
          <w:sz w:val="24"/>
          <w:szCs w:val="24"/>
          <w:lang w:val="es-PE" w:eastAsia="es-PE"/>
        </w:rPr>
        <w:t xml:space="preserve">ontexto </w:t>
      </w:r>
      <w:r w:rsidR="0010784E">
        <w:rPr>
          <w:rFonts w:ascii="Times New Roman" w:eastAsia="Times New Roman" w:hAnsi="Times New Roman"/>
          <w:color w:val="000000" w:themeColor="text1"/>
          <w:sz w:val="24"/>
          <w:szCs w:val="24"/>
          <w:lang w:val="es-PE" w:eastAsia="es-PE"/>
        </w:rPr>
        <w:t>S</w:t>
      </w:r>
      <w:r w:rsidRPr="00DC3ABA">
        <w:rPr>
          <w:rFonts w:ascii="Times New Roman" w:eastAsia="Times New Roman" w:hAnsi="Times New Roman"/>
          <w:color w:val="000000" w:themeColor="text1"/>
          <w:sz w:val="24"/>
          <w:szCs w:val="24"/>
          <w:lang w:val="es-PE" w:eastAsia="es-PE"/>
        </w:rPr>
        <w:t>oci</w:t>
      </w:r>
      <w:r w:rsidR="00A47A84">
        <w:rPr>
          <w:rFonts w:ascii="Times New Roman" w:eastAsia="Times New Roman" w:hAnsi="Times New Roman"/>
          <w:color w:val="000000" w:themeColor="text1"/>
          <w:sz w:val="24"/>
          <w:szCs w:val="24"/>
          <w:lang w:val="es-PE" w:eastAsia="es-PE"/>
        </w:rPr>
        <w:t>o –</w:t>
      </w:r>
      <w:r w:rsidR="0010784E">
        <w:rPr>
          <w:rFonts w:ascii="Times New Roman" w:eastAsia="Times New Roman" w:hAnsi="Times New Roman"/>
          <w:color w:val="000000" w:themeColor="text1"/>
          <w:sz w:val="24"/>
          <w:szCs w:val="24"/>
          <w:lang w:val="es-PE" w:eastAsia="es-PE"/>
        </w:rPr>
        <w:t xml:space="preserve"> C</w:t>
      </w:r>
      <w:r w:rsidR="00A47A84">
        <w:rPr>
          <w:rFonts w:ascii="Times New Roman" w:eastAsia="Times New Roman" w:hAnsi="Times New Roman"/>
          <w:color w:val="000000" w:themeColor="text1"/>
          <w:sz w:val="24"/>
          <w:szCs w:val="24"/>
          <w:lang w:val="es-PE" w:eastAsia="es-PE"/>
        </w:rPr>
        <w:t>ultural de la I.E 81545……</w:t>
      </w:r>
      <w:r w:rsidR="00A47A84">
        <w:rPr>
          <w:rFonts w:ascii="Times New Roman" w:eastAsia="Times New Roman" w:hAnsi="Times New Roman"/>
          <w:color w:val="000000" w:themeColor="text1"/>
          <w:sz w:val="24"/>
          <w:szCs w:val="24"/>
          <w:lang w:val="es-PE" w:eastAsia="es-PE"/>
        </w:rPr>
        <w:tab/>
        <w:t>3</w:t>
      </w:r>
    </w:p>
    <w:p w:rsidR="00D1431D" w:rsidRPr="00DC3ABA" w:rsidRDefault="00D1431D" w:rsidP="00D1431D">
      <w:pPr>
        <w:tabs>
          <w:tab w:val="left" w:pos="284"/>
          <w:tab w:val="left" w:pos="380"/>
          <w:tab w:val="left" w:pos="567"/>
          <w:tab w:val="left" w:leader="dot" w:pos="7938"/>
          <w:tab w:val="right" w:leader="dot" w:pos="8364"/>
          <w:tab w:val="right" w:leader="dot" w:pos="8505"/>
        </w:tabs>
        <w:spacing w:after="0" w:line="360" w:lineRule="auto"/>
        <w:contextualSpacing/>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ab/>
        <w:t xml:space="preserve">1.2.  Formulación del </w:t>
      </w:r>
      <w:r w:rsidR="0010784E">
        <w:rPr>
          <w:rFonts w:ascii="Times New Roman" w:hAnsi="Times New Roman"/>
          <w:bCs/>
          <w:color w:val="000000" w:themeColor="text1"/>
          <w:sz w:val="24"/>
          <w:szCs w:val="24"/>
          <w:lang w:eastAsia="es-ES"/>
        </w:rPr>
        <w:t>P</w:t>
      </w:r>
      <w:r w:rsidRPr="00DC3ABA">
        <w:rPr>
          <w:rFonts w:ascii="Times New Roman" w:hAnsi="Times New Roman"/>
          <w:bCs/>
          <w:color w:val="000000" w:themeColor="text1"/>
          <w:sz w:val="24"/>
          <w:szCs w:val="24"/>
          <w:lang w:eastAsia="es-ES"/>
        </w:rPr>
        <w:t>roblem</w:t>
      </w:r>
      <w:r w:rsidR="00EF5E7E">
        <w:rPr>
          <w:rFonts w:ascii="Times New Roman" w:hAnsi="Times New Roman"/>
          <w:bCs/>
          <w:color w:val="000000" w:themeColor="text1"/>
          <w:sz w:val="24"/>
          <w:szCs w:val="24"/>
          <w:lang w:eastAsia="es-ES"/>
        </w:rPr>
        <w:t xml:space="preserve">a </w:t>
      </w:r>
      <w:r w:rsidR="0010784E">
        <w:rPr>
          <w:rFonts w:ascii="Times New Roman" w:hAnsi="Times New Roman"/>
          <w:bCs/>
          <w:color w:val="000000" w:themeColor="text1"/>
          <w:sz w:val="24"/>
          <w:szCs w:val="24"/>
          <w:lang w:eastAsia="es-ES"/>
        </w:rPr>
        <w:t>I</w:t>
      </w:r>
      <w:r w:rsidR="00EF5E7E">
        <w:rPr>
          <w:rFonts w:ascii="Times New Roman" w:hAnsi="Times New Roman"/>
          <w:bCs/>
          <w:color w:val="000000" w:themeColor="text1"/>
          <w:sz w:val="24"/>
          <w:szCs w:val="24"/>
          <w:lang w:eastAsia="es-ES"/>
        </w:rPr>
        <w:t>dentificado……...………………………….</w:t>
      </w:r>
      <w:r w:rsidR="00EF5E7E">
        <w:rPr>
          <w:rFonts w:ascii="Times New Roman" w:hAnsi="Times New Roman"/>
          <w:bCs/>
          <w:color w:val="000000" w:themeColor="text1"/>
          <w:sz w:val="24"/>
          <w:szCs w:val="24"/>
          <w:lang w:eastAsia="es-ES"/>
        </w:rPr>
        <w:tab/>
        <w:t>5</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2. Diagnóstico………………………...…………………......</w:t>
      </w:r>
      <w:r w:rsidR="00A47A84">
        <w:rPr>
          <w:rFonts w:ascii="Times New Roman" w:eastAsia="Times New Roman" w:hAnsi="Times New Roman"/>
          <w:color w:val="000000" w:themeColor="text1"/>
          <w:sz w:val="24"/>
          <w:szCs w:val="24"/>
          <w:lang w:val="es-PE" w:eastAsia="es-PE"/>
        </w:rPr>
        <w:t>.............................</w:t>
      </w:r>
      <w:r w:rsidR="00A47A84">
        <w:rPr>
          <w:rFonts w:ascii="Times New Roman" w:eastAsia="Times New Roman" w:hAnsi="Times New Roman"/>
          <w:color w:val="000000" w:themeColor="text1"/>
          <w:sz w:val="24"/>
          <w:szCs w:val="24"/>
          <w:lang w:val="es-PE" w:eastAsia="es-PE"/>
        </w:rPr>
        <w:tab/>
        <w:t>8</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2.1. Resultados de instrume</w:t>
      </w:r>
      <w:r w:rsidR="00A47A84">
        <w:rPr>
          <w:rFonts w:ascii="Times New Roman" w:eastAsia="Times New Roman" w:hAnsi="Times New Roman"/>
          <w:color w:val="000000" w:themeColor="text1"/>
          <w:sz w:val="24"/>
          <w:szCs w:val="24"/>
          <w:lang w:val="es-PE" w:eastAsia="es-PE"/>
        </w:rPr>
        <w:t>ntos aplicados ……………………………………</w:t>
      </w:r>
      <w:r w:rsidR="00A47A84">
        <w:rPr>
          <w:rFonts w:ascii="Times New Roman" w:eastAsia="Times New Roman" w:hAnsi="Times New Roman"/>
          <w:color w:val="000000" w:themeColor="text1"/>
          <w:sz w:val="24"/>
          <w:szCs w:val="24"/>
          <w:lang w:val="es-PE" w:eastAsia="es-PE"/>
        </w:rPr>
        <w:tab/>
        <w:t>8</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2.1.1. Resultados cu</w:t>
      </w:r>
      <w:r w:rsidR="00A47A84">
        <w:rPr>
          <w:rFonts w:ascii="Times New Roman" w:eastAsia="Times New Roman" w:hAnsi="Times New Roman"/>
          <w:color w:val="000000" w:themeColor="text1"/>
          <w:sz w:val="24"/>
          <w:szCs w:val="24"/>
          <w:lang w:val="es-PE" w:eastAsia="es-PE"/>
        </w:rPr>
        <w:t>antitativos ………………………………………….</w:t>
      </w:r>
      <w:r w:rsidR="00A47A84">
        <w:rPr>
          <w:rFonts w:ascii="Times New Roman" w:eastAsia="Times New Roman" w:hAnsi="Times New Roman"/>
          <w:color w:val="000000" w:themeColor="text1"/>
          <w:sz w:val="24"/>
          <w:szCs w:val="24"/>
          <w:lang w:val="es-PE" w:eastAsia="es-PE"/>
        </w:rPr>
        <w:tab/>
        <w:t>8</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2.1.2. Resultados cu</w:t>
      </w:r>
      <w:r w:rsidR="00A47A84">
        <w:rPr>
          <w:rFonts w:ascii="Times New Roman" w:eastAsia="Times New Roman" w:hAnsi="Times New Roman"/>
          <w:color w:val="000000" w:themeColor="text1"/>
          <w:sz w:val="24"/>
          <w:szCs w:val="24"/>
          <w:lang w:val="es-PE" w:eastAsia="es-PE"/>
        </w:rPr>
        <w:t>alitativos …………………………………………….</w:t>
      </w:r>
      <w:r w:rsidR="00A47A84">
        <w:rPr>
          <w:rFonts w:ascii="Times New Roman" w:eastAsia="Times New Roman" w:hAnsi="Times New Roman"/>
          <w:color w:val="000000" w:themeColor="text1"/>
          <w:sz w:val="24"/>
          <w:szCs w:val="24"/>
          <w:lang w:val="es-PE" w:eastAsia="es-PE"/>
        </w:rPr>
        <w:tab/>
        <w:t>8</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2.2. Relación del problema con la </w:t>
      </w:r>
      <w:r w:rsidR="0010784E">
        <w:rPr>
          <w:rFonts w:ascii="Times New Roman" w:eastAsia="Times New Roman" w:hAnsi="Times New Roman"/>
          <w:color w:val="000000" w:themeColor="text1"/>
          <w:sz w:val="24"/>
          <w:szCs w:val="24"/>
          <w:lang w:val="es-PE" w:eastAsia="es-PE"/>
        </w:rPr>
        <w:t>V</w:t>
      </w:r>
      <w:r w:rsidRPr="00DC3ABA">
        <w:rPr>
          <w:rFonts w:ascii="Times New Roman" w:eastAsia="Times New Roman" w:hAnsi="Times New Roman"/>
          <w:color w:val="000000" w:themeColor="text1"/>
          <w:sz w:val="24"/>
          <w:szCs w:val="24"/>
          <w:lang w:val="es-PE" w:eastAsia="es-PE"/>
        </w:rPr>
        <w:t xml:space="preserve">isión de </w:t>
      </w:r>
      <w:r w:rsidR="0010784E">
        <w:rPr>
          <w:rFonts w:ascii="Times New Roman" w:eastAsia="Times New Roman" w:hAnsi="Times New Roman"/>
          <w:color w:val="000000" w:themeColor="text1"/>
          <w:sz w:val="24"/>
          <w:szCs w:val="24"/>
          <w:lang w:val="es-PE" w:eastAsia="es-PE"/>
        </w:rPr>
        <w:t>C</w:t>
      </w:r>
      <w:r w:rsidRPr="00DC3ABA">
        <w:rPr>
          <w:rFonts w:ascii="Times New Roman" w:eastAsia="Times New Roman" w:hAnsi="Times New Roman"/>
          <w:color w:val="000000" w:themeColor="text1"/>
          <w:sz w:val="24"/>
          <w:szCs w:val="24"/>
          <w:lang w:val="es-PE" w:eastAsia="es-PE"/>
        </w:rPr>
        <w:t xml:space="preserve">ambio de los </w:t>
      </w:r>
      <w:r w:rsidR="0010784E">
        <w:rPr>
          <w:rFonts w:ascii="Times New Roman" w:eastAsia="Times New Roman" w:hAnsi="Times New Roman"/>
          <w:color w:val="000000" w:themeColor="text1"/>
          <w:sz w:val="24"/>
          <w:szCs w:val="24"/>
          <w:lang w:val="es-PE" w:eastAsia="es-PE"/>
        </w:rPr>
        <w:t>P</w:t>
      </w:r>
      <w:r w:rsidRPr="00DC3ABA">
        <w:rPr>
          <w:rFonts w:ascii="Times New Roman" w:eastAsia="Times New Roman" w:hAnsi="Times New Roman"/>
          <w:color w:val="000000" w:themeColor="text1"/>
          <w:sz w:val="24"/>
          <w:szCs w:val="24"/>
          <w:lang w:val="es-PE" w:eastAsia="es-PE"/>
        </w:rPr>
        <w:t>rocesos de la I.E</w:t>
      </w:r>
    </w:p>
    <w:p w:rsidR="00D1431D" w:rsidRPr="00DC3ABA" w:rsidRDefault="00D1431D" w:rsidP="00D1431D">
      <w:pPr>
        <w:tabs>
          <w:tab w:val="left" w:pos="220"/>
          <w:tab w:val="left" w:pos="284"/>
          <w:tab w:val="left" w:leader="dot" w:pos="7938"/>
          <w:tab w:val="right" w:leader="dot" w:pos="8505"/>
        </w:tabs>
        <w:spacing w:after="0" w:line="360" w:lineRule="auto"/>
        <w:ind w:left="284" w:hanging="284"/>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compromisos de </w:t>
      </w:r>
      <w:r w:rsidR="0010784E">
        <w:rPr>
          <w:rFonts w:ascii="Times New Roman" w:eastAsia="Times New Roman" w:hAnsi="Times New Roman"/>
          <w:color w:val="000000" w:themeColor="text1"/>
          <w:sz w:val="24"/>
          <w:szCs w:val="24"/>
          <w:lang w:val="es-PE" w:eastAsia="es-PE"/>
        </w:rPr>
        <w:t>G</w:t>
      </w:r>
      <w:r w:rsidRPr="00DC3ABA">
        <w:rPr>
          <w:rFonts w:ascii="Times New Roman" w:eastAsia="Times New Roman" w:hAnsi="Times New Roman"/>
          <w:color w:val="000000" w:themeColor="text1"/>
          <w:sz w:val="24"/>
          <w:szCs w:val="24"/>
          <w:lang w:val="es-PE" w:eastAsia="es-PE"/>
        </w:rPr>
        <w:t xml:space="preserve">estión </w:t>
      </w:r>
      <w:r w:rsidR="0010784E">
        <w:rPr>
          <w:rFonts w:ascii="Times New Roman" w:eastAsia="Times New Roman" w:hAnsi="Times New Roman"/>
          <w:color w:val="000000" w:themeColor="text1"/>
          <w:sz w:val="24"/>
          <w:szCs w:val="24"/>
          <w:lang w:val="es-PE" w:eastAsia="es-PE"/>
        </w:rPr>
        <w:t>E</w:t>
      </w:r>
      <w:r w:rsidRPr="00DC3ABA">
        <w:rPr>
          <w:rFonts w:ascii="Times New Roman" w:eastAsia="Times New Roman" w:hAnsi="Times New Roman"/>
          <w:color w:val="000000" w:themeColor="text1"/>
          <w:sz w:val="24"/>
          <w:szCs w:val="24"/>
          <w:lang w:val="es-PE" w:eastAsia="es-PE"/>
        </w:rPr>
        <w:t>scol</w:t>
      </w:r>
      <w:r w:rsidR="00A47A84">
        <w:rPr>
          <w:rFonts w:ascii="Times New Roman" w:eastAsia="Times New Roman" w:hAnsi="Times New Roman"/>
          <w:color w:val="000000" w:themeColor="text1"/>
          <w:sz w:val="24"/>
          <w:szCs w:val="24"/>
          <w:lang w:val="es-PE" w:eastAsia="es-PE"/>
        </w:rPr>
        <w:t>ar y el MBD Directivo………………….</w:t>
      </w:r>
      <w:r w:rsidR="00A47A84">
        <w:rPr>
          <w:rFonts w:ascii="Times New Roman" w:eastAsia="Times New Roman" w:hAnsi="Times New Roman"/>
          <w:color w:val="000000" w:themeColor="text1"/>
          <w:sz w:val="24"/>
          <w:szCs w:val="24"/>
          <w:lang w:val="es-PE" w:eastAsia="es-PE"/>
        </w:rPr>
        <w:tab/>
        <w:t>9</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3. Caracterización del rol como</w:t>
      </w:r>
      <w:r w:rsidR="00EF5E7E">
        <w:rPr>
          <w:rFonts w:ascii="Times New Roman" w:hAnsi="Times New Roman"/>
          <w:bCs/>
          <w:color w:val="000000" w:themeColor="text1"/>
          <w:sz w:val="24"/>
          <w:szCs w:val="24"/>
          <w:lang w:eastAsia="es-ES"/>
        </w:rPr>
        <w:t xml:space="preserve"> </w:t>
      </w:r>
      <w:r w:rsidR="0010784E">
        <w:rPr>
          <w:rFonts w:ascii="Times New Roman" w:hAnsi="Times New Roman"/>
          <w:bCs/>
          <w:color w:val="000000" w:themeColor="text1"/>
          <w:sz w:val="24"/>
          <w:szCs w:val="24"/>
          <w:lang w:eastAsia="es-ES"/>
        </w:rPr>
        <w:t>L</w:t>
      </w:r>
      <w:r w:rsidR="00EF5E7E">
        <w:rPr>
          <w:rFonts w:ascii="Times New Roman" w:hAnsi="Times New Roman"/>
          <w:bCs/>
          <w:color w:val="000000" w:themeColor="text1"/>
          <w:sz w:val="24"/>
          <w:szCs w:val="24"/>
          <w:lang w:eastAsia="es-ES"/>
        </w:rPr>
        <w:t xml:space="preserve">íder </w:t>
      </w:r>
      <w:r w:rsidR="0010784E">
        <w:rPr>
          <w:rFonts w:ascii="Times New Roman" w:hAnsi="Times New Roman"/>
          <w:bCs/>
          <w:color w:val="000000" w:themeColor="text1"/>
          <w:sz w:val="24"/>
          <w:szCs w:val="24"/>
          <w:lang w:eastAsia="es-ES"/>
        </w:rPr>
        <w:t>P</w:t>
      </w:r>
      <w:r w:rsidR="00EF5E7E">
        <w:rPr>
          <w:rFonts w:ascii="Times New Roman" w:hAnsi="Times New Roman"/>
          <w:bCs/>
          <w:color w:val="000000" w:themeColor="text1"/>
          <w:sz w:val="24"/>
          <w:szCs w:val="24"/>
          <w:lang w:eastAsia="es-ES"/>
        </w:rPr>
        <w:t>edagógico …………………………</w:t>
      </w:r>
      <w:r w:rsidR="00A47A84">
        <w:rPr>
          <w:rFonts w:ascii="Times New Roman" w:hAnsi="Times New Roman"/>
          <w:bCs/>
          <w:color w:val="000000" w:themeColor="text1"/>
          <w:sz w:val="24"/>
          <w:szCs w:val="24"/>
          <w:lang w:eastAsia="es-ES"/>
        </w:rPr>
        <w:t>…</w:t>
      </w:r>
      <w:r w:rsidR="00A47A84">
        <w:rPr>
          <w:rFonts w:ascii="Times New Roman" w:hAnsi="Times New Roman"/>
          <w:bCs/>
          <w:color w:val="000000" w:themeColor="text1"/>
          <w:sz w:val="24"/>
          <w:szCs w:val="24"/>
          <w:lang w:eastAsia="es-ES"/>
        </w:rPr>
        <w:tab/>
        <w:t>13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4. Planteamiento de la </w:t>
      </w:r>
      <w:r w:rsidR="0010784E">
        <w:rPr>
          <w:rFonts w:ascii="Times New Roman" w:hAnsi="Times New Roman"/>
          <w:bCs/>
          <w:color w:val="000000" w:themeColor="text1"/>
          <w:sz w:val="24"/>
          <w:szCs w:val="24"/>
          <w:lang w:eastAsia="es-ES"/>
        </w:rPr>
        <w:t>A</w:t>
      </w:r>
      <w:r w:rsidRPr="00DC3ABA">
        <w:rPr>
          <w:rFonts w:ascii="Times New Roman" w:hAnsi="Times New Roman"/>
          <w:bCs/>
          <w:color w:val="000000" w:themeColor="text1"/>
          <w:sz w:val="24"/>
          <w:szCs w:val="24"/>
          <w:lang w:eastAsia="es-ES"/>
        </w:rPr>
        <w:t>lterna</w:t>
      </w:r>
      <w:r w:rsidR="00A47A84">
        <w:rPr>
          <w:rFonts w:ascii="Times New Roman" w:hAnsi="Times New Roman"/>
          <w:bCs/>
          <w:color w:val="000000" w:themeColor="text1"/>
          <w:sz w:val="24"/>
          <w:szCs w:val="24"/>
          <w:lang w:eastAsia="es-ES"/>
        </w:rPr>
        <w:t xml:space="preserve">tiva de </w:t>
      </w:r>
      <w:r w:rsidR="0010784E">
        <w:rPr>
          <w:rFonts w:ascii="Times New Roman" w:hAnsi="Times New Roman"/>
          <w:bCs/>
          <w:color w:val="000000" w:themeColor="text1"/>
          <w:sz w:val="24"/>
          <w:szCs w:val="24"/>
          <w:lang w:eastAsia="es-ES"/>
        </w:rPr>
        <w:t>S</w:t>
      </w:r>
      <w:r w:rsidR="00A47A84">
        <w:rPr>
          <w:rFonts w:ascii="Times New Roman" w:hAnsi="Times New Roman"/>
          <w:bCs/>
          <w:color w:val="000000" w:themeColor="text1"/>
          <w:sz w:val="24"/>
          <w:szCs w:val="24"/>
          <w:lang w:eastAsia="es-ES"/>
        </w:rPr>
        <w:t>olución…………………………………</w:t>
      </w:r>
      <w:r w:rsidR="00A47A84">
        <w:rPr>
          <w:rFonts w:ascii="Times New Roman" w:hAnsi="Times New Roman"/>
          <w:bCs/>
          <w:color w:val="000000" w:themeColor="text1"/>
          <w:sz w:val="24"/>
          <w:szCs w:val="24"/>
          <w:lang w:eastAsia="es-ES"/>
        </w:rPr>
        <w:tab/>
        <w:t>16</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5. Sustentación de la alternativa de solu</w:t>
      </w:r>
      <w:r w:rsidR="00EF5E7E">
        <w:rPr>
          <w:rFonts w:ascii="Times New Roman" w:hAnsi="Times New Roman"/>
          <w:bCs/>
          <w:color w:val="000000" w:themeColor="text1"/>
          <w:sz w:val="24"/>
          <w:szCs w:val="24"/>
          <w:lang w:eastAsia="es-ES"/>
        </w:rPr>
        <w:t>ción priorizada……………………….</w:t>
      </w:r>
      <w:r w:rsidR="00EF5E7E">
        <w:rPr>
          <w:rFonts w:ascii="Times New Roman" w:hAnsi="Times New Roman"/>
          <w:bCs/>
          <w:color w:val="000000" w:themeColor="text1"/>
          <w:sz w:val="24"/>
          <w:szCs w:val="24"/>
          <w:lang w:eastAsia="es-ES"/>
        </w:rPr>
        <w:tab/>
        <w:t>20</w:t>
      </w:r>
    </w:p>
    <w:p w:rsidR="00D1431D" w:rsidRPr="00DC3ABA" w:rsidRDefault="00D1431D" w:rsidP="00D1431D">
      <w:pPr>
        <w:tabs>
          <w:tab w:val="left" w:pos="284"/>
          <w:tab w:val="left" w:pos="380"/>
          <w:tab w:val="left" w:pos="709"/>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5.1 Marco </w:t>
      </w:r>
      <w:r w:rsidR="0010784E">
        <w:rPr>
          <w:rFonts w:ascii="Times New Roman" w:hAnsi="Times New Roman"/>
          <w:bCs/>
          <w:color w:val="000000" w:themeColor="text1"/>
          <w:sz w:val="24"/>
          <w:szCs w:val="24"/>
          <w:lang w:eastAsia="es-ES"/>
        </w:rPr>
        <w:t>C</w:t>
      </w:r>
      <w:r w:rsidRPr="00DC3ABA">
        <w:rPr>
          <w:rFonts w:ascii="Times New Roman" w:hAnsi="Times New Roman"/>
          <w:bCs/>
          <w:color w:val="000000" w:themeColor="text1"/>
          <w:sz w:val="24"/>
          <w:szCs w:val="24"/>
          <w:lang w:eastAsia="es-ES"/>
        </w:rPr>
        <w:t>on</w:t>
      </w:r>
      <w:r w:rsidR="00EF5E7E">
        <w:rPr>
          <w:rFonts w:ascii="Times New Roman" w:hAnsi="Times New Roman"/>
          <w:bCs/>
          <w:color w:val="000000" w:themeColor="text1"/>
          <w:sz w:val="24"/>
          <w:szCs w:val="24"/>
          <w:lang w:eastAsia="es-ES"/>
        </w:rPr>
        <w:t>ceptual……………………………………………………….</w:t>
      </w:r>
      <w:r w:rsidR="00EF5E7E">
        <w:rPr>
          <w:rFonts w:ascii="Times New Roman" w:hAnsi="Times New Roman"/>
          <w:bCs/>
          <w:color w:val="000000" w:themeColor="text1"/>
          <w:sz w:val="24"/>
          <w:szCs w:val="24"/>
          <w:lang w:eastAsia="es-ES"/>
        </w:rPr>
        <w:tab/>
        <w:t>20</w:t>
      </w:r>
    </w:p>
    <w:p w:rsidR="00D1431D" w:rsidRPr="00DC3ABA" w:rsidRDefault="00D1431D" w:rsidP="00D1431D">
      <w:pPr>
        <w:tabs>
          <w:tab w:val="left" w:pos="567"/>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bCs/>
          <w:color w:val="000000" w:themeColor="text1"/>
          <w:sz w:val="24"/>
          <w:szCs w:val="24"/>
          <w:lang w:eastAsia="es-ES"/>
        </w:rPr>
        <w:t xml:space="preserve">           </w:t>
      </w:r>
      <w:r w:rsidRPr="00DC3ABA">
        <w:rPr>
          <w:rFonts w:ascii="Times New Roman" w:hAnsi="Times New Roman"/>
          <w:color w:val="000000" w:themeColor="text1"/>
          <w:sz w:val="24"/>
          <w:szCs w:val="24"/>
        </w:rPr>
        <w:t xml:space="preserve">5.1.1 Monitoreo, </w:t>
      </w:r>
      <w:r w:rsidR="0010784E">
        <w:rPr>
          <w:rFonts w:ascii="Times New Roman" w:hAnsi="Times New Roman"/>
          <w:color w:val="000000" w:themeColor="text1"/>
          <w:sz w:val="24"/>
          <w:szCs w:val="24"/>
        </w:rPr>
        <w:t>A</w:t>
      </w:r>
      <w:r w:rsidRPr="00DC3ABA">
        <w:rPr>
          <w:rFonts w:ascii="Times New Roman" w:hAnsi="Times New Roman"/>
          <w:color w:val="000000" w:themeColor="text1"/>
          <w:sz w:val="24"/>
          <w:szCs w:val="24"/>
        </w:rPr>
        <w:t>compaña</w:t>
      </w:r>
      <w:r w:rsidR="00EF5E7E">
        <w:rPr>
          <w:rFonts w:ascii="Times New Roman" w:hAnsi="Times New Roman"/>
          <w:color w:val="000000" w:themeColor="text1"/>
          <w:sz w:val="24"/>
          <w:szCs w:val="24"/>
        </w:rPr>
        <w:t xml:space="preserve">miento y </w:t>
      </w:r>
      <w:r w:rsidR="0010784E">
        <w:rPr>
          <w:rFonts w:ascii="Times New Roman" w:hAnsi="Times New Roman"/>
          <w:color w:val="000000" w:themeColor="text1"/>
          <w:sz w:val="24"/>
          <w:szCs w:val="24"/>
        </w:rPr>
        <w:t>E</w:t>
      </w:r>
      <w:r w:rsidR="00EF5E7E">
        <w:rPr>
          <w:rFonts w:ascii="Times New Roman" w:hAnsi="Times New Roman"/>
          <w:color w:val="000000" w:themeColor="text1"/>
          <w:sz w:val="24"/>
          <w:szCs w:val="24"/>
        </w:rPr>
        <w:t>valuación……………………….</w:t>
      </w:r>
      <w:r w:rsidR="00EF5E7E">
        <w:rPr>
          <w:rFonts w:ascii="Times New Roman" w:hAnsi="Times New Roman"/>
          <w:color w:val="000000" w:themeColor="text1"/>
          <w:sz w:val="24"/>
          <w:szCs w:val="24"/>
        </w:rPr>
        <w:tab/>
        <w:t>20</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Monit</w:t>
      </w:r>
      <w:r w:rsidR="00EF5E7E">
        <w:rPr>
          <w:rFonts w:ascii="Times New Roman" w:hAnsi="Times New Roman"/>
          <w:color w:val="000000" w:themeColor="text1"/>
          <w:sz w:val="24"/>
          <w:szCs w:val="24"/>
        </w:rPr>
        <w:t>oreo pedagógico……………………………………</w:t>
      </w:r>
      <w:r w:rsidR="00EF5E7E">
        <w:rPr>
          <w:rFonts w:ascii="Times New Roman" w:hAnsi="Times New Roman"/>
          <w:color w:val="000000" w:themeColor="text1"/>
          <w:sz w:val="24"/>
          <w:szCs w:val="24"/>
        </w:rPr>
        <w:tab/>
        <w:t>20</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5.1.1.1.1</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Definición</w:t>
      </w:r>
      <w:r w:rsidR="00EF5E7E">
        <w:rPr>
          <w:rFonts w:ascii="Times New Roman" w:hAnsi="Times New Roman"/>
          <w:color w:val="000000" w:themeColor="text1"/>
          <w:sz w:val="24"/>
          <w:szCs w:val="24"/>
        </w:rPr>
        <w:t xml:space="preserve"> de monitoreo pedagógico………….</w:t>
      </w:r>
      <w:r w:rsidR="00EF5E7E">
        <w:rPr>
          <w:rFonts w:ascii="Times New Roman" w:hAnsi="Times New Roman"/>
          <w:color w:val="000000" w:themeColor="text1"/>
          <w:sz w:val="24"/>
          <w:szCs w:val="24"/>
        </w:rPr>
        <w:tab/>
        <w:t>20</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5.1.1.1.2</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Importancia</w:t>
      </w:r>
      <w:r w:rsidR="00EF5E7E">
        <w:rPr>
          <w:rFonts w:ascii="Times New Roman" w:hAnsi="Times New Roman"/>
          <w:color w:val="000000" w:themeColor="text1"/>
          <w:sz w:val="24"/>
          <w:szCs w:val="24"/>
        </w:rPr>
        <w:t xml:space="preserve"> de monitoreo pedagógico………….</w:t>
      </w:r>
      <w:r w:rsidR="00EF5E7E">
        <w:rPr>
          <w:rFonts w:ascii="Times New Roman" w:hAnsi="Times New Roman"/>
          <w:color w:val="000000" w:themeColor="text1"/>
          <w:sz w:val="24"/>
          <w:szCs w:val="24"/>
        </w:rPr>
        <w:tab/>
        <w:t>20</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5.1.1.1.3</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Etap</w:t>
      </w:r>
      <w:r w:rsidR="00EF5E7E">
        <w:rPr>
          <w:rFonts w:ascii="Times New Roman" w:hAnsi="Times New Roman"/>
          <w:color w:val="000000" w:themeColor="text1"/>
          <w:sz w:val="24"/>
          <w:szCs w:val="24"/>
        </w:rPr>
        <w:t>as del monitoreo pedagógico……</w:t>
      </w:r>
      <w:r w:rsidR="00EF5E7E">
        <w:rPr>
          <w:rFonts w:ascii="Times New Roman" w:hAnsi="Times New Roman"/>
          <w:color w:val="000000" w:themeColor="text1"/>
          <w:sz w:val="24"/>
          <w:szCs w:val="24"/>
        </w:rPr>
        <w:tab/>
        <w:t>21</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5.1.1.1.4</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Estrategias d</w:t>
      </w:r>
      <w:r w:rsidR="00EF5E7E">
        <w:rPr>
          <w:rFonts w:ascii="Times New Roman" w:hAnsi="Times New Roman"/>
          <w:color w:val="000000" w:themeColor="text1"/>
          <w:sz w:val="24"/>
          <w:szCs w:val="24"/>
        </w:rPr>
        <w:t>e monitoreo pedagógico…………...</w:t>
      </w:r>
      <w:r w:rsidR="00EF5E7E">
        <w:rPr>
          <w:rFonts w:ascii="Times New Roman" w:hAnsi="Times New Roman"/>
          <w:color w:val="000000" w:themeColor="text1"/>
          <w:sz w:val="24"/>
          <w:szCs w:val="24"/>
        </w:rPr>
        <w:tab/>
        <w:t>22</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5.1.1.1.5</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Instrumentos</w:t>
      </w:r>
      <w:r w:rsidR="00EF5E7E">
        <w:rPr>
          <w:rFonts w:ascii="Times New Roman" w:hAnsi="Times New Roman"/>
          <w:color w:val="000000" w:themeColor="text1"/>
          <w:sz w:val="24"/>
          <w:szCs w:val="24"/>
        </w:rPr>
        <w:t xml:space="preserve"> de monitoreo pedagógico………….</w:t>
      </w:r>
      <w:r w:rsidR="00EF5E7E">
        <w:rPr>
          <w:rFonts w:ascii="Times New Roman" w:hAnsi="Times New Roman"/>
          <w:color w:val="000000" w:themeColor="text1"/>
          <w:sz w:val="24"/>
          <w:szCs w:val="24"/>
        </w:rPr>
        <w:tab/>
        <w:t>23</w:t>
      </w:r>
    </w:p>
    <w:p w:rsidR="00D1431D" w:rsidRPr="00DC3ABA" w:rsidRDefault="00D1431D" w:rsidP="00D1431D">
      <w:pPr>
        <w:tabs>
          <w:tab w:val="left" w:pos="706"/>
          <w:tab w:val="left" w:pos="1134"/>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5.1.1.2 Acompaña</w:t>
      </w:r>
      <w:r w:rsidR="00EF5E7E">
        <w:rPr>
          <w:rFonts w:ascii="Times New Roman" w:hAnsi="Times New Roman"/>
          <w:color w:val="000000" w:themeColor="text1"/>
          <w:sz w:val="24"/>
          <w:szCs w:val="24"/>
        </w:rPr>
        <w:t>miento pedagógico…………………………….</w:t>
      </w:r>
      <w:r w:rsidR="00EF5E7E">
        <w:rPr>
          <w:rFonts w:ascii="Times New Roman" w:hAnsi="Times New Roman"/>
          <w:color w:val="000000" w:themeColor="text1"/>
          <w:sz w:val="24"/>
          <w:szCs w:val="24"/>
        </w:rPr>
        <w:tab/>
        <w:t>24</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w:t>
      </w:r>
      <w:r w:rsidR="00EF5E7E">
        <w:rPr>
          <w:rFonts w:ascii="Times New Roman" w:hAnsi="Times New Roman"/>
          <w:color w:val="000000" w:themeColor="text1"/>
          <w:sz w:val="24"/>
          <w:szCs w:val="24"/>
        </w:rPr>
        <w:t xml:space="preserve">            5.1.1.2.1</w:t>
      </w:r>
      <w:r w:rsidR="0010784E">
        <w:rPr>
          <w:rFonts w:ascii="Times New Roman" w:hAnsi="Times New Roman"/>
          <w:color w:val="000000" w:themeColor="text1"/>
          <w:sz w:val="24"/>
          <w:szCs w:val="24"/>
        </w:rPr>
        <w:t>.</w:t>
      </w:r>
      <w:r w:rsidR="00EF5E7E">
        <w:rPr>
          <w:rFonts w:ascii="Times New Roman" w:hAnsi="Times New Roman"/>
          <w:color w:val="000000" w:themeColor="text1"/>
          <w:sz w:val="24"/>
          <w:szCs w:val="24"/>
        </w:rPr>
        <w:t xml:space="preserve"> Estrategias</w:t>
      </w:r>
      <w:r w:rsidRPr="00DC3ABA">
        <w:rPr>
          <w:rFonts w:ascii="Times New Roman" w:hAnsi="Times New Roman"/>
          <w:color w:val="000000" w:themeColor="text1"/>
          <w:sz w:val="24"/>
          <w:szCs w:val="24"/>
        </w:rPr>
        <w:t xml:space="preserve"> de a</w:t>
      </w:r>
      <w:r w:rsidR="00A47A84">
        <w:rPr>
          <w:rFonts w:ascii="Times New Roman" w:hAnsi="Times New Roman"/>
          <w:color w:val="000000" w:themeColor="text1"/>
          <w:sz w:val="24"/>
          <w:szCs w:val="24"/>
        </w:rPr>
        <w:t>compañamiento pedagógico……...</w:t>
      </w:r>
      <w:r w:rsidR="00A47A84">
        <w:rPr>
          <w:rFonts w:ascii="Times New Roman" w:hAnsi="Times New Roman"/>
          <w:color w:val="000000" w:themeColor="text1"/>
          <w:sz w:val="24"/>
          <w:szCs w:val="24"/>
        </w:rPr>
        <w:tab/>
        <w:t>24</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w:t>
      </w:r>
      <w:r w:rsidR="00EF5E7E">
        <w:rPr>
          <w:rFonts w:ascii="Times New Roman" w:hAnsi="Times New Roman"/>
          <w:color w:val="000000" w:themeColor="text1"/>
          <w:sz w:val="24"/>
          <w:szCs w:val="24"/>
        </w:rPr>
        <w:t xml:space="preserve">           5.1.1.2.2</w:t>
      </w:r>
      <w:r w:rsidR="0010784E">
        <w:rPr>
          <w:rFonts w:ascii="Times New Roman" w:hAnsi="Times New Roman"/>
          <w:color w:val="000000" w:themeColor="text1"/>
          <w:sz w:val="24"/>
          <w:szCs w:val="24"/>
        </w:rPr>
        <w:t>.</w:t>
      </w:r>
      <w:r w:rsidR="00EF5E7E">
        <w:rPr>
          <w:rFonts w:ascii="Times New Roman" w:hAnsi="Times New Roman"/>
          <w:color w:val="000000" w:themeColor="text1"/>
          <w:sz w:val="24"/>
          <w:szCs w:val="24"/>
        </w:rPr>
        <w:t xml:space="preserve"> Instrumentos</w:t>
      </w:r>
      <w:r w:rsidRPr="00DC3ABA">
        <w:rPr>
          <w:rFonts w:ascii="Times New Roman" w:hAnsi="Times New Roman"/>
          <w:color w:val="000000" w:themeColor="text1"/>
          <w:sz w:val="24"/>
          <w:szCs w:val="24"/>
        </w:rPr>
        <w:t xml:space="preserve"> de</w:t>
      </w:r>
      <w:r w:rsidR="00A47A84">
        <w:rPr>
          <w:rFonts w:ascii="Times New Roman" w:hAnsi="Times New Roman"/>
          <w:color w:val="000000" w:themeColor="text1"/>
          <w:sz w:val="24"/>
          <w:szCs w:val="24"/>
        </w:rPr>
        <w:t xml:space="preserve"> acompañamiento pedagógico…….</w:t>
      </w:r>
      <w:r w:rsidR="00A47A84">
        <w:rPr>
          <w:rFonts w:ascii="Times New Roman" w:hAnsi="Times New Roman"/>
          <w:color w:val="000000" w:themeColor="text1"/>
          <w:sz w:val="24"/>
          <w:szCs w:val="24"/>
        </w:rPr>
        <w:tab/>
        <w:t>24</w:t>
      </w:r>
    </w:p>
    <w:p w:rsidR="00D1431D" w:rsidRPr="00DC3ABA" w:rsidRDefault="00D1431D" w:rsidP="00D1431D">
      <w:pPr>
        <w:tabs>
          <w:tab w:val="left" w:pos="666"/>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5.1.1.3 </w:t>
      </w:r>
      <w:r w:rsidR="00A47A84">
        <w:rPr>
          <w:rFonts w:ascii="Times New Roman" w:hAnsi="Times New Roman"/>
          <w:color w:val="000000" w:themeColor="text1"/>
          <w:sz w:val="24"/>
          <w:szCs w:val="24"/>
        </w:rPr>
        <w:t>Evaluación……………………………………………….</w:t>
      </w:r>
      <w:r w:rsidR="00A47A84">
        <w:rPr>
          <w:rFonts w:ascii="Times New Roman" w:hAnsi="Times New Roman"/>
          <w:color w:val="000000" w:themeColor="text1"/>
          <w:sz w:val="24"/>
          <w:szCs w:val="24"/>
        </w:rPr>
        <w:tab/>
        <w:t>25</w:t>
      </w:r>
    </w:p>
    <w:p w:rsidR="00D1431D" w:rsidRPr="00DC3ABA" w:rsidRDefault="00D1431D" w:rsidP="00EF5E7E">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5.1.1.3.1</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Defin</w:t>
      </w:r>
      <w:r w:rsidR="00A47A84">
        <w:rPr>
          <w:rFonts w:ascii="Times New Roman" w:hAnsi="Times New Roman"/>
          <w:color w:val="000000" w:themeColor="text1"/>
          <w:sz w:val="24"/>
          <w:szCs w:val="24"/>
        </w:rPr>
        <w:t>ición de evaluación……………………….</w:t>
      </w:r>
      <w:r w:rsidR="00A47A84">
        <w:rPr>
          <w:rFonts w:ascii="Times New Roman" w:hAnsi="Times New Roman"/>
          <w:color w:val="000000" w:themeColor="text1"/>
          <w:sz w:val="24"/>
          <w:szCs w:val="24"/>
        </w:rPr>
        <w:tab/>
        <w:t>25</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w:t>
      </w:r>
      <w:r w:rsidR="00EF5E7E">
        <w:rPr>
          <w:rFonts w:ascii="Times New Roman" w:hAnsi="Times New Roman"/>
          <w:color w:val="000000" w:themeColor="text1"/>
          <w:sz w:val="24"/>
          <w:szCs w:val="24"/>
        </w:rPr>
        <w:t xml:space="preserve">                       5.1.1.3.2</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w:t>
      </w:r>
      <w:r w:rsidR="00EF5E7E">
        <w:rPr>
          <w:rFonts w:ascii="Times New Roman" w:hAnsi="Times New Roman"/>
          <w:color w:val="000000" w:themeColor="text1"/>
          <w:sz w:val="24"/>
          <w:szCs w:val="24"/>
        </w:rPr>
        <w:t>Tipos de evaluación……………………….</w:t>
      </w:r>
      <w:r w:rsidR="00EF5E7E">
        <w:rPr>
          <w:rFonts w:ascii="Times New Roman" w:hAnsi="Times New Roman"/>
          <w:color w:val="000000" w:themeColor="text1"/>
          <w:sz w:val="24"/>
          <w:szCs w:val="24"/>
        </w:rPr>
        <w:tab/>
        <w:t>26</w:t>
      </w:r>
    </w:p>
    <w:p w:rsidR="00D1431D" w:rsidRPr="00DC3ABA"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w:t>
      </w:r>
      <w:r w:rsidR="00EF5E7E">
        <w:rPr>
          <w:rFonts w:ascii="Times New Roman" w:hAnsi="Times New Roman"/>
          <w:color w:val="000000" w:themeColor="text1"/>
          <w:sz w:val="24"/>
          <w:szCs w:val="24"/>
        </w:rPr>
        <w:t xml:space="preserve">                       5.1.1.3.3</w:t>
      </w:r>
      <w:r w:rsidR="0010784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Instrumentos</w:t>
      </w:r>
      <w:r w:rsidR="00EF5E7E">
        <w:rPr>
          <w:rFonts w:ascii="Times New Roman" w:hAnsi="Times New Roman"/>
          <w:color w:val="000000" w:themeColor="text1"/>
          <w:sz w:val="24"/>
          <w:szCs w:val="24"/>
        </w:rPr>
        <w:t xml:space="preserve"> de evalu</w:t>
      </w:r>
      <w:r w:rsidR="00A47A84">
        <w:rPr>
          <w:rFonts w:ascii="Times New Roman" w:hAnsi="Times New Roman"/>
          <w:color w:val="000000" w:themeColor="text1"/>
          <w:sz w:val="24"/>
          <w:szCs w:val="24"/>
        </w:rPr>
        <w:t>ación……………………</w:t>
      </w:r>
      <w:r w:rsidR="00A47A84">
        <w:rPr>
          <w:rFonts w:ascii="Times New Roman" w:hAnsi="Times New Roman"/>
          <w:color w:val="000000" w:themeColor="text1"/>
          <w:sz w:val="24"/>
          <w:szCs w:val="24"/>
        </w:rPr>
        <w:tab/>
        <w:t>26</w:t>
      </w:r>
    </w:p>
    <w:p w:rsidR="00D1431D" w:rsidRPr="00DC3ABA" w:rsidRDefault="00D1431D" w:rsidP="00D1431D">
      <w:pPr>
        <w:tabs>
          <w:tab w:val="left" w:pos="709"/>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bCs/>
          <w:color w:val="000000" w:themeColor="text1"/>
          <w:sz w:val="24"/>
          <w:szCs w:val="24"/>
          <w:lang w:eastAsia="es-ES"/>
        </w:rPr>
        <w:t xml:space="preserve">           </w:t>
      </w:r>
      <w:r w:rsidRPr="00DC3ABA">
        <w:rPr>
          <w:rFonts w:ascii="Times New Roman" w:hAnsi="Times New Roman"/>
          <w:color w:val="000000" w:themeColor="text1"/>
          <w:sz w:val="24"/>
          <w:szCs w:val="24"/>
        </w:rPr>
        <w:t>5.1.2 Área curricul</w:t>
      </w:r>
      <w:r w:rsidR="00A47A84">
        <w:rPr>
          <w:rFonts w:ascii="Times New Roman" w:hAnsi="Times New Roman"/>
          <w:color w:val="000000" w:themeColor="text1"/>
          <w:sz w:val="24"/>
          <w:szCs w:val="24"/>
        </w:rPr>
        <w:t xml:space="preserve">ar de </w:t>
      </w:r>
      <w:r w:rsidR="0010784E">
        <w:rPr>
          <w:rFonts w:ascii="Times New Roman" w:hAnsi="Times New Roman"/>
          <w:color w:val="000000" w:themeColor="text1"/>
          <w:sz w:val="24"/>
          <w:szCs w:val="24"/>
        </w:rPr>
        <w:t>M</w:t>
      </w:r>
      <w:r w:rsidR="00A47A84">
        <w:rPr>
          <w:rFonts w:ascii="Times New Roman" w:hAnsi="Times New Roman"/>
          <w:color w:val="000000" w:themeColor="text1"/>
          <w:sz w:val="24"/>
          <w:szCs w:val="24"/>
        </w:rPr>
        <w:t>atemática…………………………………</w:t>
      </w:r>
      <w:r w:rsidR="00A47A84">
        <w:rPr>
          <w:rFonts w:ascii="Times New Roman" w:hAnsi="Times New Roman"/>
          <w:color w:val="000000" w:themeColor="text1"/>
          <w:sz w:val="24"/>
          <w:szCs w:val="24"/>
        </w:rPr>
        <w:tab/>
        <w:t>27</w:t>
      </w:r>
    </w:p>
    <w:p w:rsidR="00DE0C0F" w:rsidRPr="00DC3ABA" w:rsidRDefault="00D1431D" w:rsidP="00DE0C0F">
      <w:pPr>
        <w:tabs>
          <w:tab w:val="left" w:pos="709"/>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bCs/>
          <w:color w:val="000000" w:themeColor="text1"/>
          <w:sz w:val="24"/>
          <w:szCs w:val="24"/>
          <w:lang w:eastAsia="es-ES"/>
        </w:rPr>
        <w:t xml:space="preserve">                    </w:t>
      </w:r>
      <w:r w:rsidRPr="00DC3ABA">
        <w:rPr>
          <w:rFonts w:ascii="Times New Roman" w:hAnsi="Times New Roman"/>
          <w:color w:val="000000" w:themeColor="text1"/>
          <w:sz w:val="24"/>
          <w:szCs w:val="24"/>
        </w:rPr>
        <w:t>5.1.2.1 Enfoque de res</w:t>
      </w:r>
      <w:r w:rsidR="00A47A84">
        <w:rPr>
          <w:rFonts w:ascii="Times New Roman" w:hAnsi="Times New Roman"/>
          <w:color w:val="000000" w:themeColor="text1"/>
          <w:sz w:val="24"/>
          <w:szCs w:val="24"/>
        </w:rPr>
        <w:t>olución de problemas………………………</w:t>
      </w:r>
      <w:r w:rsidR="00A47A84">
        <w:rPr>
          <w:rFonts w:ascii="Times New Roman" w:hAnsi="Times New Roman"/>
          <w:color w:val="000000" w:themeColor="text1"/>
          <w:sz w:val="24"/>
          <w:szCs w:val="24"/>
        </w:rPr>
        <w:tab/>
        <w:t>27</w:t>
      </w:r>
    </w:p>
    <w:p w:rsidR="00D1431D" w:rsidRDefault="00D1431D"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sidRPr="00DC3ABA">
        <w:rPr>
          <w:rFonts w:ascii="Times New Roman" w:hAnsi="Times New Roman"/>
          <w:bCs/>
          <w:color w:val="000000" w:themeColor="text1"/>
          <w:sz w:val="24"/>
          <w:szCs w:val="24"/>
        </w:rPr>
        <w:t xml:space="preserve">                    </w:t>
      </w:r>
      <w:r w:rsidRPr="00DC3ABA">
        <w:rPr>
          <w:rFonts w:ascii="Times New Roman" w:hAnsi="Times New Roman"/>
          <w:color w:val="000000" w:themeColor="text1"/>
          <w:sz w:val="24"/>
          <w:szCs w:val="24"/>
        </w:rPr>
        <w:t>5.1.2.2 Competencia</w:t>
      </w:r>
      <w:r w:rsidR="00A47A84">
        <w:rPr>
          <w:rFonts w:ascii="Times New Roman" w:hAnsi="Times New Roman"/>
          <w:color w:val="000000" w:themeColor="text1"/>
          <w:sz w:val="24"/>
          <w:szCs w:val="24"/>
        </w:rPr>
        <w:t>s del área de matemática……………</w:t>
      </w:r>
      <w:r w:rsidR="00A47A84">
        <w:rPr>
          <w:rFonts w:ascii="Times New Roman" w:hAnsi="Times New Roman"/>
          <w:color w:val="000000" w:themeColor="text1"/>
          <w:sz w:val="24"/>
          <w:szCs w:val="24"/>
        </w:rPr>
        <w:tab/>
        <w:t>28</w:t>
      </w:r>
    </w:p>
    <w:p w:rsidR="00DE0C0F" w:rsidRPr="00DC3ABA" w:rsidRDefault="00DE0C0F" w:rsidP="00D1431D">
      <w:pPr>
        <w:tabs>
          <w:tab w:val="left" w:pos="1032"/>
          <w:tab w:val="left" w:leader="dot" w:pos="7938"/>
        </w:tabs>
        <w:spacing w:after="0" w:line="360" w:lineRule="auto"/>
        <w:ind w:left="1134" w:hanging="1134"/>
        <w:rPr>
          <w:rFonts w:ascii="Times New Roman" w:hAnsi="Times New Roman"/>
          <w:color w:val="000000" w:themeColor="text1"/>
          <w:sz w:val="24"/>
          <w:szCs w:val="24"/>
        </w:rPr>
      </w:pPr>
      <w:r>
        <w:rPr>
          <w:rFonts w:ascii="Times New Roman" w:hAnsi="Times New Roman"/>
          <w:color w:val="000000" w:themeColor="text1"/>
          <w:sz w:val="24"/>
          <w:szCs w:val="24"/>
        </w:rPr>
        <w:tab/>
      </w:r>
      <w:r>
        <w:rPr>
          <w:rFonts w:ascii="Times New Roman" w:hAnsi="Times New Roman"/>
          <w:color w:val="000000" w:themeColor="text1"/>
          <w:sz w:val="24"/>
          <w:szCs w:val="24"/>
        </w:rPr>
        <w:tab/>
      </w:r>
    </w:p>
    <w:p w:rsidR="00D1431D" w:rsidRPr="00DC3ABA" w:rsidRDefault="00D1431D" w:rsidP="00D1431D">
      <w:pPr>
        <w:tabs>
          <w:tab w:val="left" w:leader="dot" w:pos="7938"/>
        </w:tabs>
        <w:spacing w:after="0" w:line="360" w:lineRule="auto"/>
        <w:ind w:left="2835" w:hanging="2835"/>
        <w:rPr>
          <w:rFonts w:ascii="Times New Roman" w:hAnsi="Times New Roman"/>
          <w:color w:val="000000" w:themeColor="text1"/>
          <w:sz w:val="24"/>
          <w:szCs w:val="24"/>
        </w:rPr>
      </w:pPr>
      <w:r w:rsidRPr="00DC3ABA">
        <w:rPr>
          <w:rFonts w:ascii="Times New Roman" w:hAnsi="Times New Roman"/>
          <w:color w:val="000000" w:themeColor="text1"/>
          <w:sz w:val="24"/>
          <w:szCs w:val="24"/>
        </w:rPr>
        <w:lastRenderedPageBreak/>
        <w:t xml:space="preserve"> </w:t>
      </w:r>
      <w:r w:rsidR="00DE0C0F">
        <w:rPr>
          <w:rFonts w:ascii="Times New Roman" w:hAnsi="Times New Roman"/>
          <w:color w:val="000000" w:themeColor="text1"/>
          <w:sz w:val="24"/>
          <w:szCs w:val="24"/>
        </w:rPr>
        <w:t xml:space="preserve">                    5.1.2.3</w:t>
      </w:r>
      <w:r w:rsidRPr="00DC3ABA">
        <w:rPr>
          <w:rFonts w:ascii="Times New Roman" w:hAnsi="Times New Roman"/>
          <w:color w:val="000000" w:themeColor="text1"/>
          <w:sz w:val="24"/>
          <w:szCs w:val="24"/>
        </w:rPr>
        <w:t xml:space="preserve"> Procesos didácticos para l</w:t>
      </w:r>
      <w:r w:rsidR="00A47A84">
        <w:rPr>
          <w:rFonts w:ascii="Times New Roman" w:hAnsi="Times New Roman"/>
          <w:color w:val="000000" w:themeColor="text1"/>
          <w:sz w:val="24"/>
          <w:szCs w:val="24"/>
        </w:rPr>
        <w:t>a resolución de problemas……….</w:t>
      </w:r>
      <w:r w:rsidR="00A47A84">
        <w:rPr>
          <w:rFonts w:ascii="Times New Roman" w:hAnsi="Times New Roman"/>
          <w:color w:val="000000" w:themeColor="text1"/>
          <w:sz w:val="24"/>
          <w:szCs w:val="24"/>
        </w:rPr>
        <w:tab/>
        <w:t>30</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5.2. Experiencia</w:t>
      </w:r>
      <w:r w:rsidR="00A47A84">
        <w:rPr>
          <w:rFonts w:ascii="Times New Roman" w:hAnsi="Times New Roman"/>
          <w:bCs/>
          <w:color w:val="000000" w:themeColor="text1"/>
          <w:sz w:val="24"/>
          <w:szCs w:val="24"/>
          <w:lang w:eastAsia="es-ES"/>
        </w:rPr>
        <w:t xml:space="preserve"> </w:t>
      </w:r>
      <w:r w:rsidR="0010784E">
        <w:rPr>
          <w:rFonts w:ascii="Times New Roman" w:hAnsi="Times New Roman"/>
          <w:bCs/>
          <w:color w:val="000000" w:themeColor="text1"/>
          <w:sz w:val="24"/>
          <w:szCs w:val="24"/>
          <w:lang w:eastAsia="es-ES"/>
        </w:rPr>
        <w:t>E</w:t>
      </w:r>
      <w:r w:rsidR="00A47A84">
        <w:rPr>
          <w:rFonts w:ascii="Times New Roman" w:hAnsi="Times New Roman"/>
          <w:bCs/>
          <w:color w:val="000000" w:themeColor="text1"/>
          <w:sz w:val="24"/>
          <w:szCs w:val="24"/>
          <w:lang w:eastAsia="es-ES"/>
        </w:rPr>
        <w:t>xitosa………………………………………………………</w:t>
      </w:r>
      <w:r w:rsidR="00A47A84">
        <w:rPr>
          <w:rFonts w:ascii="Times New Roman" w:hAnsi="Times New Roman"/>
          <w:bCs/>
          <w:color w:val="000000" w:themeColor="text1"/>
          <w:sz w:val="24"/>
          <w:szCs w:val="24"/>
          <w:lang w:eastAsia="es-ES"/>
        </w:rPr>
        <w:tab/>
        <w:t>31</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6. Diseño del Plan de </w:t>
      </w:r>
      <w:r w:rsidR="00A47A84">
        <w:rPr>
          <w:rFonts w:ascii="Times New Roman" w:hAnsi="Times New Roman"/>
          <w:bCs/>
          <w:color w:val="000000" w:themeColor="text1"/>
          <w:sz w:val="24"/>
          <w:szCs w:val="24"/>
          <w:lang w:eastAsia="es-ES"/>
        </w:rPr>
        <w:t>Acción ……...………………………………………….</w:t>
      </w:r>
      <w:r w:rsidR="00A47A84">
        <w:rPr>
          <w:rFonts w:ascii="Times New Roman" w:hAnsi="Times New Roman"/>
          <w:bCs/>
          <w:color w:val="000000" w:themeColor="text1"/>
          <w:sz w:val="24"/>
          <w:szCs w:val="24"/>
          <w:lang w:eastAsia="es-ES"/>
        </w:rPr>
        <w:tab/>
        <w:t>33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6.1 Objet</w:t>
      </w:r>
      <w:r w:rsidR="00A47A84">
        <w:rPr>
          <w:rFonts w:ascii="Times New Roman" w:hAnsi="Times New Roman"/>
          <w:bCs/>
          <w:color w:val="000000" w:themeColor="text1"/>
          <w:sz w:val="24"/>
          <w:szCs w:val="24"/>
          <w:lang w:eastAsia="es-ES"/>
        </w:rPr>
        <w:t>ivos…………………………………………………………………</w:t>
      </w:r>
      <w:r w:rsidR="00A47A84">
        <w:rPr>
          <w:rFonts w:ascii="Times New Roman" w:hAnsi="Times New Roman"/>
          <w:bCs/>
          <w:color w:val="000000" w:themeColor="text1"/>
          <w:sz w:val="24"/>
          <w:szCs w:val="24"/>
          <w:lang w:eastAsia="es-ES"/>
        </w:rPr>
        <w:tab/>
        <w:t>33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6.1.1 Objetivo general……………………</w:t>
      </w:r>
      <w:r w:rsidR="00A47A84">
        <w:rPr>
          <w:rFonts w:ascii="Times New Roman" w:hAnsi="Times New Roman"/>
          <w:bCs/>
          <w:color w:val="000000" w:themeColor="text1"/>
          <w:sz w:val="24"/>
          <w:szCs w:val="24"/>
          <w:lang w:eastAsia="es-ES"/>
        </w:rPr>
        <w:t>………………………………</w:t>
      </w:r>
      <w:r w:rsidR="00A47A84">
        <w:rPr>
          <w:rFonts w:ascii="Times New Roman" w:hAnsi="Times New Roman"/>
          <w:bCs/>
          <w:color w:val="000000" w:themeColor="text1"/>
          <w:sz w:val="24"/>
          <w:szCs w:val="24"/>
          <w:lang w:eastAsia="es-ES"/>
        </w:rPr>
        <w:tab/>
        <w:t>33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6.1.2 Objetivos </w:t>
      </w:r>
      <w:r w:rsidR="00A47A84">
        <w:rPr>
          <w:rFonts w:ascii="Times New Roman" w:hAnsi="Times New Roman"/>
          <w:bCs/>
          <w:color w:val="000000" w:themeColor="text1"/>
          <w:sz w:val="24"/>
          <w:szCs w:val="24"/>
          <w:lang w:eastAsia="es-ES"/>
        </w:rPr>
        <w:t>específicos………………………………………………</w:t>
      </w:r>
      <w:r w:rsidR="00A47A84">
        <w:rPr>
          <w:rFonts w:ascii="Times New Roman" w:hAnsi="Times New Roman"/>
          <w:bCs/>
          <w:color w:val="000000" w:themeColor="text1"/>
          <w:sz w:val="24"/>
          <w:szCs w:val="24"/>
          <w:lang w:eastAsia="es-ES"/>
        </w:rPr>
        <w:tab/>
        <w:t>33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6.2 Matriz del Plan</w:t>
      </w:r>
      <w:r w:rsidR="00A47A84">
        <w:rPr>
          <w:rFonts w:ascii="Times New Roman" w:hAnsi="Times New Roman"/>
          <w:bCs/>
          <w:color w:val="000000" w:themeColor="text1"/>
          <w:sz w:val="24"/>
          <w:szCs w:val="24"/>
          <w:lang w:eastAsia="es-ES"/>
        </w:rPr>
        <w:t xml:space="preserve"> de Acción……………………………………………….</w:t>
      </w:r>
      <w:r w:rsidR="00A47A84">
        <w:rPr>
          <w:rFonts w:ascii="Times New Roman" w:hAnsi="Times New Roman"/>
          <w:bCs/>
          <w:color w:val="000000" w:themeColor="text1"/>
          <w:sz w:val="24"/>
          <w:szCs w:val="24"/>
          <w:lang w:eastAsia="es-ES"/>
        </w:rPr>
        <w:tab/>
        <w:t>33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7. Plan de Monitoreo y</w:t>
      </w:r>
      <w:r w:rsidR="0071682F">
        <w:rPr>
          <w:rFonts w:ascii="Times New Roman" w:hAnsi="Times New Roman"/>
          <w:bCs/>
          <w:color w:val="000000" w:themeColor="text1"/>
          <w:sz w:val="24"/>
          <w:szCs w:val="24"/>
          <w:lang w:eastAsia="es-ES"/>
        </w:rPr>
        <w:t xml:space="preserve"> Evaluación…………………………………………….</w:t>
      </w:r>
      <w:r w:rsidR="0071682F">
        <w:rPr>
          <w:rFonts w:ascii="Times New Roman" w:hAnsi="Times New Roman"/>
          <w:bCs/>
          <w:color w:val="000000" w:themeColor="text1"/>
          <w:sz w:val="24"/>
          <w:szCs w:val="24"/>
          <w:lang w:eastAsia="es-ES"/>
        </w:rPr>
        <w:tab/>
        <w:t>38</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8. Presupue</w:t>
      </w:r>
      <w:r w:rsidR="00A47A84">
        <w:rPr>
          <w:rFonts w:ascii="Times New Roman" w:hAnsi="Times New Roman"/>
          <w:bCs/>
          <w:color w:val="000000" w:themeColor="text1"/>
          <w:sz w:val="24"/>
          <w:szCs w:val="24"/>
          <w:lang w:eastAsia="es-ES"/>
        </w:rPr>
        <w:t>sto………………………………………………………………….</w:t>
      </w:r>
      <w:r w:rsidR="00A47A84">
        <w:rPr>
          <w:rFonts w:ascii="Times New Roman" w:hAnsi="Times New Roman"/>
          <w:bCs/>
          <w:color w:val="000000" w:themeColor="text1"/>
          <w:sz w:val="24"/>
          <w:szCs w:val="24"/>
          <w:lang w:eastAsia="es-ES"/>
        </w:rPr>
        <w:tab/>
        <w:t>43</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9. Descripción del proceso de elaborac</w:t>
      </w:r>
      <w:r w:rsidR="00A47A84">
        <w:rPr>
          <w:rFonts w:ascii="Times New Roman" w:hAnsi="Times New Roman"/>
          <w:bCs/>
          <w:color w:val="000000" w:themeColor="text1"/>
          <w:sz w:val="24"/>
          <w:szCs w:val="24"/>
          <w:lang w:eastAsia="es-ES"/>
        </w:rPr>
        <w:t>ión del Plan de Acción……………….</w:t>
      </w:r>
      <w:r w:rsidR="00A47A84">
        <w:rPr>
          <w:rFonts w:ascii="Times New Roman" w:hAnsi="Times New Roman"/>
          <w:bCs/>
          <w:color w:val="000000" w:themeColor="text1"/>
          <w:sz w:val="24"/>
          <w:szCs w:val="24"/>
          <w:lang w:eastAsia="es-ES"/>
        </w:rPr>
        <w:tab/>
        <w:t>45</w:t>
      </w:r>
    </w:p>
    <w:p w:rsidR="00D1431D" w:rsidRPr="00DC3ABA" w:rsidRDefault="00D1431D" w:rsidP="00D1431D">
      <w:pPr>
        <w:tabs>
          <w:tab w:val="left" w:pos="284"/>
          <w:tab w:val="left" w:pos="380"/>
          <w:tab w:val="left" w:pos="567"/>
          <w:tab w:val="left" w:leader="dot" w:pos="7938"/>
          <w:tab w:val="right" w:leader="dot" w:pos="8505"/>
        </w:tabs>
        <w:spacing w:after="0" w:line="360" w:lineRule="auto"/>
        <w:ind w:left="284" w:hanging="284"/>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10. Lecciones </w:t>
      </w:r>
      <w:r w:rsidR="0010784E">
        <w:rPr>
          <w:rFonts w:ascii="Times New Roman" w:hAnsi="Times New Roman"/>
          <w:bCs/>
          <w:color w:val="000000" w:themeColor="text1"/>
          <w:sz w:val="24"/>
          <w:szCs w:val="24"/>
          <w:lang w:eastAsia="es-ES"/>
        </w:rPr>
        <w:t>A</w:t>
      </w:r>
      <w:r w:rsidRPr="00DC3ABA">
        <w:rPr>
          <w:rFonts w:ascii="Times New Roman" w:hAnsi="Times New Roman"/>
          <w:bCs/>
          <w:color w:val="000000" w:themeColor="text1"/>
          <w:sz w:val="24"/>
          <w:szCs w:val="24"/>
          <w:lang w:eastAsia="es-ES"/>
        </w:rPr>
        <w:t>p</w:t>
      </w:r>
      <w:r w:rsidR="00A47A84">
        <w:rPr>
          <w:rFonts w:ascii="Times New Roman" w:hAnsi="Times New Roman"/>
          <w:bCs/>
          <w:color w:val="000000" w:themeColor="text1"/>
          <w:sz w:val="24"/>
          <w:szCs w:val="24"/>
          <w:lang w:eastAsia="es-ES"/>
        </w:rPr>
        <w:t>rendidas…………………………………………………….</w:t>
      </w:r>
      <w:r w:rsidR="00A47A84">
        <w:rPr>
          <w:rFonts w:ascii="Times New Roman" w:hAnsi="Times New Roman"/>
          <w:bCs/>
          <w:color w:val="000000" w:themeColor="text1"/>
          <w:sz w:val="24"/>
          <w:szCs w:val="24"/>
          <w:lang w:eastAsia="es-ES"/>
        </w:rPr>
        <w:tab/>
        <w:t>47</w:t>
      </w:r>
    </w:p>
    <w:p w:rsidR="00D1431D" w:rsidRPr="00DC3ABA" w:rsidRDefault="00D1431D" w:rsidP="00D1431D">
      <w:pPr>
        <w:tabs>
          <w:tab w:val="left" w:pos="284"/>
          <w:tab w:val="left" w:pos="567"/>
          <w:tab w:val="left" w:leader="dot" w:pos="7938"/>
          <w:tab w:val="right" w:leader="dot" w:pos="8505"/>
        </w:tabs>
        <w:spacing w:after="0" w:line="360" w:lineRule="auto"/>
        <w:rPr>
          <w:rFonts w:ascii="Times New Roman" w:eastAsia="Times New Roman" w:hAnsi="Times New Roman"/>
          <w:color w:val="000000" w:themeColor="text1"/>
          <w:sz w:val="24"/>
          <w:szCs w:val="24"/>
          <w:lang w:eastAsia="es-ES"/>
        </w:rPr>
      </w:pPr>
    </w:p>
    <w:p w:rsidR="00D1431D" w:rsidRPr="00DC3ABA" w:rsidRDefault="00D926E4" w:rsidP="00D1431D">
      <w:pPr>
        <w:tabs>
          <w:tab w:val="left" w:pos="284"/>
          <w:tab w:val="left" w:pos="567"/>
          <w:tab w:val="left" w:leader="dot" w:pos="7938"/>
          <w:tab w:val="right" w:leader="dot" w:pos="8505"/>
        </w:tabs>
        <w:spacing w:after="0" w:line="360" w:lineRule="auto"/>
        <w:rPr>
          <w:rFonts w:ascii="Times New Roman" w:eastAsia="Times New Roman" w:hAnsi="Times New Roman"/>
          <w:bCs/>
          <w:color w:val="000000" w:themeColor="text1"/>
          <w:sz w:val="24"/>
          <w:szCs w:val="24"/>
          <w:lang w:val="es-PE" w:eastAsia="es-ES"/>
        </w:rPr>
      </w:pPr>
      <w:r>
        <w:rPr>
          <w:rFonts w:ascii="Times New Roman" w:eastAsia="Times New Roman" w:hAnsi="Times New Roman"/>
          <w:color w:val="000000" w:themeColor="text1"/>
          <w:sz w:val="24"/>
          <w:szCs w:val="24"/>
          <w:lang w:eastAsia="es-ES"/>
        </w:rPr>
        <w:t>R</w:t>
      </w:r>
      <w:r w:rsidR="00D1431D" w:rsidRPr="00DC3ABA">
        <w:rPr>
          <w:rFonts w:ascii="Times New Roman" w:eastAsia="Times New Roman" w:hAnsi="Times New Roman"/>
          <w:color w:val="000000" w:themeColor="text1"/>
          <w:sz w:val="24"/>
          <w:szCs w:val="24"/>
          <w:lang w:eastAsia="es-ES"/>
        </w:rPr>
        <w:t>eferenci</w:t>
      </w:r>
      <w:r w:rsidR="00A47A84">
        <w:rPr>
          <w:rFonts w:ascii="Times New Roman" w:eastAsia="Times New Roman" w:hAnsi="Times New Roman"/>
          <w:color w:val="000000" w:themeColor="text1"/>
          <w:sz w:val="24"/>
          <w:szCs w:val="24"/>
          <w:lang w:eastAsia="es-ES"/>
        </w:rPr>
        <w:t>as...…………………………………………………………….</w:t>
      </w:r>
      <w:r w:rsidR="00A47A84">
        <w:rPr>
          <w:rFonts w:ascii="Times New Roman" w:eastAsia="Times New Roman" w:hAnsi="Times New Roman"/>
          <w:color w:val="000000" w:themeColor="text1"/>
          <w:sz w:val="24"/>
          <w:szCs w:val="24"/>
          <w:lang w:eastAsia="es-ES"/>
        </w:rPr>
        <w:tab/>
        <w:t>48</w:t>
      </w: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Default="00D1431D">
      <w:pPr>
        <w:rPr>
          <w:rFonts w:ascii="Times New Roman" w:hAnsi="Times New Roman"/>
          <w:color w:val="000000" w:themeColor="text1"/>
        </w:rPr>
      </w:pPr>
    </w:p>
    <w:p w:rsidR="00BC3F2D" w:rsidRDefault="00BC3F2D">
      <w:pPr>
        <w:rPr>
          <w:rFonts w:ascii="Times New Roman" w:hAnsi="Times New Roman"/>
          <w:color w:val="000000" w:themeColor="text1"/>
        </w:rPr>
      </w:pPr>
    </w:p>
    <w:p w:rsidR="00BC3F2D" w:rsidRDefault="00BC3F2D">
      <w:pPr>
        <w:rPr>
          <w:rFonts w:ascii="Times New Roman" w:hAnsi="Times New Roman"/>
          <w:color w:val="000000" w:themeColor="text1"/>
        </w:rPr>
      </w:pPr>
    </w:p>
    <w:p w:rsidR="00BC3F2D" w:rsidRDefault="00BC3F2D">
      <w:pPr>
        <w:rPr>
          <w:rFonts w:ascii="Times New Roman" w:hAnsi="Times New Roman"/>
          <w:color w:val="000000" w:themeColor="text1"/>
        </w:rPr>
      </w:pPr>
    </w:p>
    <w:p w:rsidR="00BC3F2D" w:rsidRPr="00DC3ABA" w:rsidRDefault="00BC3F2D">
      <w:pPr>
        <w:rPr>
          <w:rFonts w:ascii="Times New Roman" w:hAnsi="Times New Roman"/>
          <w:color w:val="000000" w:themeColor="text1"/>
        </w:rPr>
      </w:pPr>
    </w:p>
    <w:p w:rsidR="00D1431D" w:rsidRPr="00DC3ABA" w:rsidRDefault="00D1431D" w:rsidP="00D1431D">
      <w:pPr>
        <w:spacing w:after="0" w:line="360" w:lineRule="auto"/>
        <w:jc w:val="center"/>
        <w:rPr>
          <w:rFonts w:ascii="Times New Roman" w:hAnsi="Times New Roman"/>
          <w:b/>
          <w:color w:val="000000" w:themeColor="text1"/>
          <w:sz w:val="24"/>
          <w:szCs w:val="24"/>
        </w:rPr>
      </w:pPr>
      <w:r w:rsidRPr="00DC3ABA">
        <w:rPr>
          <w:rFonts w:ascii="Times New Roman" w:hAnsi="Times New Roman"/>
          <w:b/>
          <w:color w:val="000000" w:themeColor="text1"/>
          <w:sz w:val="24"/>
          <w:szCs w:val="24"/>
        </w:rPr>
        <w:lastRenderedPageBreak/>
        <w:t>Índice de Figuras</w:t>
      </w:r>
    </w:p>
    <w:p w:rsidR="00D1431D" w:rsidRPr="00DC3ABA" w:rsidRDefault="00D1431D" w:rsidP="00D1431D">
      <w:pPr>
        <w:spacing w:after="0" w:line="360" w:lineRule="auto"/>
        <w:jc w:val="center"/>
        <w:rPr>
          <w:rFonts w:ascii="Times New Roman" w:hAnsi="Times New Roman"/>
          <w:color w:val="000000" w:themeColor="text1"/>
          <w:sz w:val="24"/>
          <w:szCs w:val="24"/>
        </w:rPr>
      </w:pP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1.</w:t>
      </w:r>
      <w:r w:rsidRPr="00DC3ABA">
        <w:rPr>
          <w:rFonts w:ascii="Times New Roman" w:hAnsi="Times New Roman"/>
          <w:color w:val="000000" w:themeColor="text1"/>
          <w:sz w:val="24"/>
          <w:szCs w:val="24"/>
        </w:rPr>
        <w:t xml:space="preserve"> Árbol de problemas………………………………………</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7</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2.</w:t>
      </w:r>
      <w:r w:rsidRPr="00DC3ABA">
        <w:rPr>
          <w:rFonts w:ascii="Times New Roman" w:hAnsi="Times New Roman"/>
          <w:color w:val="000000" w:themeColor="text1"/>
          <w:sz w:val="24"/>
          <w:szCs w:val="24"/>
        </w:rPr>
        <w:t xml:space="preserve"> Análisis de los resultados del diagnóstico………………</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.10</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3.</w:t>
      </w:r>
      <w:r w:rsidRPr="00DC3ABA">
        <w:rPr>
          <w:rFonts w:ascii="Times New Roman" w:hAnsi="Times New Roman"/>
          <w:color w:val="000000" w:themeColor="text1"/>
          <w:sz w:val="24"/>
          <w:szCs w:val="24"/>
        </w:rPr>
        <w:t xml:space="preserve"> Caracterización del rol como líder pedagógico…………</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.15</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4.</w:t>
      </w:r>
      <w:r w:rsidRPr="00DC3ABA">
        <w:rPr>
          <w:rFonts w:ascii="Times New Roman" w:hAnsi="Times New Roman"/>
          <w:color w:val="000000" w:themeColor="text1"/>
          <w:sz w:val="24"/>
          <w:szCs w:val="24"/>
        </w:rPr>
        <w:t xml:space="preserve"> Análisis conceptual del monitoreo pedagógico……………</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895B5F">
        <w:rPr>
          <w:rFonts w:ascii="Times New Roman" w:hAnsi="Times New Roman"/>
          <w:color w:val="000000" w:themeColor="text1"/>
          <w:sz w:val="24"/>
          <w:szCs w:val="24"/>
        </w:rPr>
        <w:t>.24</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5.</w:t>
      </w:r>
      <w:r w:rsidRPr="00DC3ABA">
        <w:rPr>
          <w:rFonts w:ascii="Times New Roman" w:hAnsi="Times New Roman"/>
          <w:color w:val="000000" w:themeColor="text1"/>
          <w:sz w:val="24"/>
          <w:szCs w:val="24"/>
        </w:rPr>
        <w:t xml:space="preserve"> Análisis conceptual del acompañamiento………………</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.25</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6.</w:t>
      </w:r>
      <w:r w:rsidRPr="00DC3ABA">
        <w:rPr>
          <w:rFonts w:ascii="Times New Roman" w:hAnsi="Times New Roman"/>
          <w:color w:val="000000" w:themeColor="text1"/>
          <w:sz w:val="24"/>
          <w:szCs w:val="24"/>
        </w:rPr>
        <w:t xml:space="preserve"> Análisis conceptual de </w:t>
      </w:r>
      <w:r w:rsidR="00895B5F">
        <w:rPr>
          <w:rFonts w:ascii="Times New Roman" w:hAnsi="Times New Roman"/>
          <w:color w:val="000000" w:themeColor="text1"/>
          <w:sz w:val="24"/>
          <w:szCs w:val="24"/>
        </w:rPr>
        <w:t>la evaluación………</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.27</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7.</w:t>
      </w:r>
      <w:r w:rsidRPr="00DC3ABA">
        <w:rPr>
          <w:rFonts w:ascii="Times New Roman" w:hAnsi="Times New Roman"/>
          <w:color w:val="000000" w:themeColor="text1"/>
          <w:sz w:val="24"/>
          <w:szCs w:val="24"/>
        </w:rPr>
        <w:t xml:space="preserve"> matriz del plan de acción……………………………………….…</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.35</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8.</w:t>
      </w:r>
      <w:r w:rsidRPr="00DC3ABA">
        <w:rPr>
          <w:rFonts w:ascii="Times New Roman" w:hAnsi="Times New Roman"/>
          <w:color w:val="000000" w:themeColor="text1"/>
          <w:sz w:val="24"/>
          <w:szCs w:val="24"/>
        </w:rPr>
        <w:t xml:space="preserve"> Plan de monitoreo y evaluación del plan de acción…………………</w:t>
      </w:r>
      <w:r w:rsidR="00895B5F">
        <w:rPr>
          <w:rFonts w:ascii="Times New Roman" w:hAnsi="Times New Roman"/>
          <w:color w:val="000000" w:themeColor="text1"/>
          <w:sz w:val="24"/>
          <w:szCs w:val="24"/>
        </w:rPr>
        <w:t xml:space="preserve"> </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…39</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9.</w:t>
      </w:r>
      <w:r w:rsidRPr="00DC3ABA">
        <w:rPr>
          <w:rFonts w:ascii="Times New Roman" w:hAnsi="Times New Roman"/>
          <w:color w:val="000000" w:themeColor="text1"/>
          <w:sz w:val="24"/>
          <w:szCs w:val="24"/>
        </w:rPr>
        <w:t xml:space="preserve"> Medidas correctivas para la validación de la propuesta de solución…</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A47A84">
        <w:rPr>
          <w:rFonts w:ascii="Times New Roman" w:hAnsi="Times New Roman"/>
          <w:color w:val="000000" w:themeColor="text1"/>
          <w:sz w:val="24"/>
          <w:szCs w:val="24"/>
        </w:rPr>
        <w:t>..42</w:t>
      </w:r>
    </w:p>
    <w:p w:rsidR="00D1431D" w:rsidRPr="00DC3ABA" w:rsidRDefault="00D1431D" w:rsidP="00D1431D">
      <w:pPr>
        <w:spacing w:after="0" w:line="360" w:lineRule="auto"/>
        <w:rPr>
          <w:rFonts w:ascii="Times New Roman" w:hAnsi="Times New Roman"/>
          <w:color w:val="000000" w:themeColor="text1"/>
          <w:sz w:val="24"/>
          <w:szCs w:val="24"/>
        </w:rPr>
      </w:pPr>
      <w:r w:rsidRPr="00DC3ABA">
        <w:rPr>
          <w:rFonts w:ascii="Times New Roman" w:hAnsi="Times New Roman"/>
          <w:i/>
          <w:color w:val="000000" w:themeColor="text1"/>
          <w:sz w:val="24"/>
          <w:szCs w:val="24"/>
        </w:rPr>
        <w:t>Figura 10</w:t>
      </w:r>
      <w:r w:rsidRPr="00DC3ABA">
        <w:rPr>
          <w:rFonts w:ascii="Times New Roman" w:hAnsi="Times New Roman"/>
          <w:color w:val="000000" w:themeColor="text1"/>
          <w:sz w:val="24"/>
          <w:szCs w:val="24"/>
        </w:rPr>
        <w:t>. Cuadro de presupuesto del plan de acción……………………………</w:t>
      </w:r>
      <w:r w:rsidR="00895B5F">
        <w:rPr>
          <w:rFonts w:ascii="Times New Roman" w:hAnsi="Times New Roman"/>
          <w:color w:val="000000" w:themeColor="text1"/>
          <w:sz w:val="24"/>
          <w:szCs w:val="24"/>
        </w:rPr>
        <w:t>.</w:t>
      </w:r>
      <w:r w:rsidRPr="00DC3ABA">
        <w:rPr>
          <w:rFonts w:ascii="Times New Roman" w:hAnsi="Times New Roman"/>
          <w:color w:val="000000" w:themeColor="text1"/>
          <w:sz w:val="24"/>
          <w:szCs w:val="24"/>
        </w:rPr>
        <w:t>…</w:t>
      </w:r>
      <w:r w:rsidR="00895B5F">
        <w:rPr>
          <w:rFonts w:ascii="Times New Roman" w:hAnsi="Times New Roman"/>
          <w:color w:val="000000" w:themeColor="text1"/>
          <w:sz w:val="24"/>
          <w:szCs w:val="24"/>
        </w:rPr>
        <w:t>43</w:t>
      </w: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pPr>
    </w:p>
    <w:p w:rsidR="00D1431D" w:rsidRPr="00DC3ABA" w:rsidRDefault="00D1431D">
      <w:pPr>
        <w:rPr>
          <w:rFonts w:ascii="Times New Roman" w:hAnsi="Times New Roman"/>
          <w:color w:val="000000" w:themeColor="text1"/>
        </w:rPr>
        <w:sectPr w:rsidR="00D1431D" w:rsidRPr="00DC3ABA" w:rsidSect="009E14B2">
          <w:pgSz w:w="11907" w:h="16840" w:code="9"/>
          <w:pgMar w:top="1440" w:right="1440" w:bottom="1440" w:left="2155" w:header="709" w:footer="709" w:gutter="0"/>
          <w:pgNumType w:fmt="lowerRoman" w:start="2"/>
          <w:cols w:space="708"/>
          <w:docGrid w:linePitch="360"/>
        </w:sectPr>
      </w:pPr>
    </w:p>
    <w:p w:rsidR="00D1431D" w:rsidRPr="00DC3ABA" w:rsidRDefault="00D1431D" w:rsidP="00D1431D">
      <w:pPr>
        <w:spacing w:after="0" w:line="360" w:lineRule="auto"/>
        <w:jc w:val="center"/>
        <w:rPr>
          <w:rFonts w:ascii="Times New Roman" w:hAnsi="Times New Roman"/>
          <w:b/>
          <w:color w:val="000000" w:themeColor="text1"/>
          <w:sz w:val="24"/>
          <w:szCs w:val="24"/>
        </w:rPr>
      </w:pPr>
      <w:r w:rsidRPr="00DC3ABA">
        <w:rPr>
          <w:rFonts w:ascii="Times New Roman" w:hAnsi="Times New Roman"/>
          <w:b/>
          <w:color w:val="000000" w:themeColor="text1"/>
          <w:sz w:val="24"/>
          <w:szCs w:val="24"/>
        </w:rPr>
        <w:lastRenderedPageBreak/>
        <w:t>Introducción</w:t>
      </w:r>
      <w:r w:rsidRPr="00DC3ABA">
        <w:rPr>
          <w:rFonts w:ascii="Times New Roman" w:hAnsi="Times New Roman"/>
          <w:b/>
          <w:color w:val="000000" w:themeColor="text1"/>
          <w:szCs w:val="24"/>
        </w:rPr>
        <w:t xml:space="preserve"> </w:t>
      </w:r>
    </w:p>
    <w:p w:rsidR="00D1431D" w:rsidRDefault="00D1431D" w:rsidP="00D1431D">
      <w:pPr>
        <w:spacing w:after="0" w:line="360" w:lineRule="auto"/>
        <w:jc w:val="center"/>
        <w:rPr>
          <w:rFonts w:ascii="Times New Roman" w:hAnsi="Times New Roman"/>
          <w:b/>
          <w:color w:val="000000" w:themeColor="text1"/>
          <w:szCs w:val="24"/>
        </w:rPr>
      </w:pPr>
    </w:p>
    <w:p w:rsidR="003B34EA" w:rsidRPr="00DC3ABA" w:rsidRDefault="003B34EA" w:rsidP="00D1431D">
      <w:pPr>
        <w:spacing w:after="0" w:line="360" w:lineRule="auto"/>
        <w:jc w:val="center"/>
        <w:rPr>
          <w:rFonts w:ascii="Times New Roman" w:hAnsi="Times New Roman"/>
          <w:b/>
          <w:color w:val="000000" w:themeColor="text1"/>
          <w:szCs w:val="24"/>
        </w:rPr>
      </w:pPr>
    </w:p>
    <w:p w:rsidR="00D1431D" w:rsidRPr="00DC3ABA" w:rsidRDefault="00D1431D" w:rsidP="008835C1">
      <w:pPr>
        <w:shd w:val="clear" w:color="auto" w:fill="FFFFFF"/>
        <w:spacing w:after="0" w:line="360" w:lineRule="auto"/>
        <w:ind w:firstLine="397"/>
        <w:jc w:val="both"/>
        <w:rPr>
          <w:rFonts w:ascii="Times New Roman" w:eastAsia="Times New Roman" w:hAnsi="Times New Roman"/>
          <w:color w:val="000000" w:themeColor="text1"/>
          <w:sz w:val="24"/>
          <w:szCs w:val="24"/>
          <w:lang w:val="es-PE" w:eastAsia="es-PE"/>
        </w:rPr>
      </w:pPr>
      <w:r w:rsidRPr="00DC3ABA">
        <w:rPr>
          <w:rFonts w:ascii="Times New Roman" w:hAnsi="Times New Roman"/>
          <w:color w:val="000000" w:themeColor="text1"/>
          <w:sz w:val="24"/>
          <w:szCs w:val="24"/>
        </w:rPr>
        <w:t xml:space="preserve">Este trabajo académico se ha realizado con la finalidad de hacer un análisis de la situación problemática: Nivel insatisfactorio de los aprendizajes en el área de matemática en los estudiantes del cuarto grado del nivel primaria de la Institución Educativa Nº 81545 del distrito de Sarín - UGEL Sánchez Carrión; y con ello, plantear una propuesta de solución basada en la implementación del plan de monitoreo, acompañamiento y evaluación de la práctica docente. Dicho trabajo tiene por objetivo empoderar al directivo en su rol como líder pedagógico para hacer frente a las demandas y necesidades de su institución educativa priorizando la mejora de los aprendizajes de sus estudiantes a partir de una mejor intervención sobre la práctica pedagógica de sus docentes. </w:t>
      </w:r>
    </w:p>
    <w:p w:rsidR="00D1431D" w:rsidRPr="00DC3ABA" w:rsidRDefault="00D1431D" w:rsidP="008835C1">
      <w:pPr>
        <w:shd w:val="clear" w:color="auto" w:fill="FFFFFF"/>
        <w:spacing w:after="0" w:line="360" w:lineRule="auto"/>
        <w:ind w:firstLine="397"/>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En este contexto, se analizó, específicamente, cómo los procesos pedagógicos y la convivencia influyen notablemente en el aprendizaje de los estudiantes de cuarto grado de primaria. A partir de allí, se ha reflexionado sobre la importancia de implementar el monitoreo, acompañamiento y evaluación que se hace sobre la práctica docente, ya que, dependiendo de la calidad de la práctica docente, el estudiante evidenciará un mejor progreso y rendimiento.</w:t>
      </w:r>
    </w:p>
    <w:p w:rsidR="00D1431D" w:rsidRPr="00DC3ABA" w:rsidRDefault="00D1431D" w:rsidP="008835C1">
      <w:pPr>
        <w:shd w:val="clear" w:color="auto" w:fill="FFFFFF"/>
        <w:spacing w:after="0" w:line="360" w:lineRule="auto"/>
        <w:ind w:firstLine="397"/>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El trabajo contiene la formulación del problema priorizado, la relación del problema con los procesos de la institución educativa, los compromisos de gestión escolar y el Marco del Buen Desempeño del Director, los actores involucrados en la investigación y valoración de la información obtenida a partir de ellos, los aspectos a investigar, las fuentes de información y técnicas e instrumentos utilizados, así como la descripción de las técnicas e instrumentos utilizados en la investigación diagnóstica cada una de estas partes tiene insumos que se han trabajado en las clases con el formador.</w:t>
      </w:r>
    </w:p>
    <w:p w:rsidR="008835C1" w:rsidRPr="001A1C5D" w:rsidRDefault="00D1431D" w:rsidP="008835C1">
      <w:pPr>
        <w:tabs>
          <w:tab w:val="right" w:leader="dot" w:pos="8505"/>
        </w:tabs>
        <w:spacing w:after="0" w:line="360" w:lineRule="auto"/>
        <w:ind w:firstLine="397"/>
        <w:contextualSpacing/>
        <w:jc w:val="both"/>
        <w:rPr>
          <w:rFonts w:ascii="Times New Roman" w:hAnsi="Times New Roman"/>
          <w:sz w:val="24"/>
          <w:szCs w:val="24"/>
        </w:rPr>
      </w:pPr>
      <w:r w:rsidRPr="00DC3ABA">
        <w:rPr>
          <w:rFonts w:ascii="Times New Roman" w:eastAsia="Times New Roman" w:hAnsi="Times New Roman"/>
          <w:color w:val="000000" w:themeColor="text1"/>
          <w:sz w:val="24"/>
          <w:szCs w:val="24"/>
          <w:lang w:val="es-PE" w:eastAsia="es-PE"/>
        </w:rPr>
        <w:t xml:space="preserve">El presente trabajo consta de 10 acápites. El primero está referido a la identificación del problema en donde después de haber realizado un diagnostico se llegó a determinar el problema </w:t>
      </w:r>
      <w:r w:rsidRPr="00DC3ABA">
        <w:rPr>
          <w:rFonts w:ascii="Times New Roman" w:hAnsi="Times New Roman"/>
          <w:color w:val="000000" w:themeColor="text1"/>
          <w:sz w:val="24"/>
          <w:szCs w:val="24"/>
        </w:rPr>
        <w:t xml:space="preserve">Nivel insatisfactorio de los </w:t>
      </w:r>
      <w:r w:rsidRPr="001A1C5D">
        <w:rPr>
          <w:rFonts w:ascii="Times New Roman" w:hAnsi="Times New Roman"/>
          <w:sz w:val="24"/>
          <w:szCs w:val="24"/>
        </w:rPr>
        <w:t xml:space="preserve">aprendizajes en el área de matemática en los estudiantes de 4° grado del nivel primario de EBR, de la institución educativa Nº 81545” Munmalca, del distrito de Sarín - UGEL Sánchez Carrión. </w:t>
      </w:r>
    </w:p>
    <w:p w:rsidR="008835C1" w:rsidRPr="001A1C5D" w:rsidRDefault="00D1431D" w:rsidP="001A1C5D">
      <w:pPr>
        <w:tabs>
          <w:tab w:val="right" w:leader="dot" w:pos="8505"/>
        </w:tabs>
        <w:spacing w:after="0" w:line="360" w:lineRule="auto"/>
        <w:ind w:firstLine="397"/>
        <w:contextualSpacing/>
        <w:jc w:val="both"/>
        <w:rPr>
          <w:rFonts w:ascii="Times New Roman" w:hAnsi="Times New Roman"/>
          <w:sz w:val="24"/>
          <w:szCs w:val="24"/>
        </w:rPr>
      </w:pPr>
      <w:r w:rsidRPr="001A1C5D">
        <w:rPr>
          <w:rFonts w:ascii="Times New Roman" w:hAnsi="Times New Roman"/>
          <w:sz w:val="24"/>
          <w:szCs w:val="24"/>
        </w:rPr>
        <w:t>En el segundo acápite tenemos el diagnostico en el cual se tiene los resultados de cuantitativos como cualitativo</w:t>
      </w:r>
      <w:r w:rsidR="001A1C5D" w:rsidRPr="001A1C5D">
        <w:rPr>
          <w:rFonts w:ascii="Times New Roman" w:hAnsi="Times New Roman"/>
          <w:sz w:val="24"/>
          <w:szCs w:val="24"/>
        </w:rPr>
        <w:t xml:space="preserve"> de los instrumentos aplicados</w:t>
      </w:r>
      <w:r w:rsidR="007975BB">
        <w:rPr>
          <w:rFonts w:ascii="Times New Roman" w:hAnsi="Times New Roman"/>
          <w:sz w:val="24"/>
          <w:szCs w:val="24"/>
        </w:rPr>
        <w:t>,</w:t>
      </w:r>
      <w:r w:rsidR="001A1C5D" w:rsidRPr="001A1C5D">
        <w:rPr>
          <w:rFonts w:ascii="Times New Roman" w:hAnsi="Times New Roman"/>
          <w:sz w:val="24"/>
          <w:szCs w:val="24"/>
        </w:rPr>
        <w:t xml:space="preserve"> </w:t>
      </w:r>
      <w:r w:rsidR="00A1171B">
        <w:rPr>
          <w:rFonts w:ascii="Times New Roman" w:hAnsi="Times New Roman"/>
          <w:sz w:val="24"/>
          <w:szCs w:val="24"/>
        </w:rPr>
        <w:t>e</w:t>
      </w:r>
      <w:r w:rsidRPr="001A1C5D">
        <w:rPr>
          <w:rFonts w:ascii="Times New Roman" w:hAnsi="Times New Roman"/>
          <w:sz w:val="24"/>
          <w:szCs w:val="24"/>
        </w:rPr>
        <w:t xml:space="preserve">l tercer acápite nos </w:t>
      </w:r>
      <w:r w:rsidRPr="001A1C5D">
        <w:rPr>
          <w:rFonts w:ascii="Times New Roman" w:hAnsi="Times New Roman"/>
          <w:sz w:val="24"/>
          <w:szCs w:val="24"/>
        </w:rPr>
        <w:lastRenderedPageBreak/>
        <w:t xml:space="preserve">habla de la caracterización del rol como líder pedagógico y allí podemos ver el liderazgo pedagógico desde la óptica de </w:t>
      </w:r>
      <w:r w:rsidRPr="001A1C5D">
        <w:rPr>
          <w:rFonts w:ascii="Times New Roman" w:hAnsi="Times New Roman"/>
          <w:bCs/>
          <w:sz w:val="24"/>
          <w:szCs w:val="24"/>
          <w:lang w:eastAsia="es-ES"/>
        </w:rPr>
        <w:t xml:space="preserve">Vivian Robinson, </w:t>
      </w:r>
      <w:r w:rsidR="00A1171B">
        <w:rPr>
          <w:rFonts w:ascii="Times New Roman" w:hAnsi="Times New Roman"/>
          <w:bCs/>
          <w:sz w:val="24"/>
          <w:szCs w:val="24"/>
          <w:lang w:eastAsia="es-ES"/>
        </w:rPr>
        <w:t>e</w:t>
      </w:r>
      <w:r w:rsidRPr="001A1C5D">
        <w:rPr>
          <w:rFonts w:ascii="Times New Roman" w:hAnsi="Times New Roman"/>
          <w:bCs/>
          <w:sz w:val="24"/>
          <w:szCs w:val="24"/>
          <w:lang w:eastAsia="es-ES"/>
        </w:rPr>
        <w:t xml:space="preserve">n el cuarto acápite Planteamiento de la alternativa de solución tenemos el plan MAE el cual permitirá mejorar los aprendizajes en el área de matemática de los estudiantes, </w:t>
      </w:r>
      <w:r w:rsidR="00A1171B">
        <w:rPr>
          <w:rFonts w:ascii="Times New Roman" w:hAnsi="Times New Roman"/>
          <w:bCs/>
          <w:sz w:val="24"/>
          <w:szCs w:val="24"/>
          <w:lang w:eastAsia="es-ES"/>
        </w:rPr>
        <w:t>e</w:t>
      </w:r>
      <w:r w:rsidRPr="001A1C5D">
        <w:rPr>
          <w:rFonts w:ascii="Times New Roman" w:hAnsi="Times New Roman"/>
          <w:bCs/>
          <w:sz w:val="24"/>
          <w:szCs w:val="24"/>
          <w:lang w:eastAsia="es-ES"/>
        </w:rPr>
        <w:t xml:space="preserve">n el quinto acápite sustentación de la alternativa de solución priorizada, encontramos el marco conceptual a través del cual definimos los conceptos de monitoreo acompañamiento y evaluación, así como el contexto donde se va a trabajar. </w:t>
      </w:r>
    </w:p>
    <w:p w:rsidR="008835C1" w:rsidRPr="001A1C5D" w:rsidRDefault="00D1431D" w:rsidP="001A1C5D">
      <w:pPr>
        <w:tabs>
          <w:tab w:val="right" w:leader="dot" w:pos="8505"/>
        </w:tabs>
        <w:spacing w:after="0" w:line="360" w:lineRule="auto"/>
        <w:ind w:firstLine="397"/>
        <w:contextualSpacing/>
        <w:jc w:val="both"/>
        <w:rPr>
          <w:rFonts w:ascii="Times New Roman" w:hAnsi="Times New Roman"/>
          <w:sz w:val="24"/>
          <w:szCs w:val="24"/>
        </w:rPr>
      </w:pPr>
      <w:r w:rsidRPr="001A1C5D">
        <w:rPr>
          <w:rFonts w:ascii="Times New Roman" w:hAnsi="Times New Roman"/>
          <w:bCs/>
          <w:sz w:val="24"/>
          <w:szCs w:val="24"/>
          <w:lang w:eastAsia="es-ES"/>
        </w:rPr>
        <w:t xml:space="preserve">El sexto acápite enfocado al </w:t>
      </w:r>
      <w:r w:rsidRPr="001A1C5D">
        <w:rPr>
          <w:rFonts w:ascii="Times New Roman" w:hAnsi="Times New Roman"/>
          <w:sz w:val="24"/>
          <w:szCs w:val="24"/>
        </w:rPr>
        <w:t>diseño del Plan de Acción acá podemos evidenciar los objetivos generales, los objetivos específicos, así como la matriz de plan de acción, en el séptimo acápite tenemos plan</w:t>
      </w:r>
      <w:r w:rsidRPr="001A1C5D">
        <w:rPr>
          <w:rFonts w:ascii="Times New Roman" w:hAnsi="Times New Roman"/>
          <w:bCs/>
          <w:sz w:val="24"/>
          <w:szCs w:val="24"/>
          <w:lang w:eastAsia="es-ES"/>
        </w:rPr>
        <w:t xml:space="preserve"> de monitoreo y evaluación el cual nos permita garantizar el logro de los objetivos formulados en el plan de acción, así mismo tenemos </w:t>
      </w:r>
      <w:r w:rsidRPr="001A1C5D">
        <w:rPr>
          <w:rFonts w:ascii="Times New Roman" w:hAnsi="Times New Roman"/>
          <w:bCs/>
          <w:sz w:val="24"/>
          <w:szCs w:val="24"/>
          <w:lang w:val="es-MX" w:eastAsia="es-ES"/>
        </w:rPr>
        <w:t xml:space="preserve">matriz del </w:t>
      </w:r>
      <w:r w:rsidRPr="001A1C5D">
        <w:rPr>
          <w:rFonts w:ascii="Times New Roman" w:hAnsi="Times New Roman"/>
          <w:bCs/>
          <w:sz w:val="24"/>
          <w:szCs w:val="24"/>
          <w:lang w:eastAsia="es-ES"/>
        </w:rPr>
        <w:t xml:space="preserve">plan de monitoreo y evaluación del presente plan de acción, en el octavo acápite,  el  presupuesto el cual nos permitirá prever los recursos financieros para la ejecución del mismo luego tenemos el noveno acápite sobre la descripción del proceso de elaboración del Plan de Acción acá encontramos el </w:t>
      </w:r>
      <w:r w:rsidRPr="001A1C5D">
        <w:rPr>
          <w:rFonts w:ascii="Times New Roman" w:hAnsi="Times New Roman"/>
          <w:iCs/>
          <w:sz w:val="24"/>
          <w:szCs w:val="20"/>
        </w:rPr>
        <w:t xml:space="preserve">empoderamiento en la gestión escolar y el ejercicio del liderazgo </w:t>
      </w:r>
      <w:r w:rsidRPr="001A1C5D">
        <w:rPr>
          <w:rFonts w:ascii="Times New Roman" w:hAnsi="Times New Roman"/>
          <w:bCs/>
          <w:sz w:val="24"/>
          <w:szCs w:val="24"/>
          <w:lang w:eastAsia="es-ES"/>
        </w:rPr>
        <w:t>pedagógico</w:t>
      </w:r>
      <w:r w:rsidRPr="001A1C5D">
        <w:rPr>
          <w:rFonts w:ascii="Times New Roman" w:hAnsi="Times New Roman"/>
          <w:iCs/>
          <w:sz w:val="24"/>
          <w:szCs w:val="20"/>
        </w:rPr>
        <w:t>, mediante el análisis y priorización de la problemática sobre el uso de materiales y recursos educativos y didácticos durante las sesiones de aprendizaje de matemática, así como una breve descripción de cada uno de los módulos trabajados y que contribuyeron a la elaboración del presente trabajo</w:t>
      </w:r>
      <w:r w:rsidR="008835C1" w:rsidRPr="001A1C5D">
        <w:rPr>
          <w:rFonts w:ascii="Times New Roman" w:hAnsi="Times New Roman"/>
          <w:iCs/>
          <w:sz w:val="24"/>
          <w:szCs w:val="20"/>
        </w:rPr>
        <w:t>.</w:t>
      </w:r>
    </w:p>
    <w:p w:rsidR="00D1431D" w:rsidRPr="001A1C5D" w:rsidRDefault="001A1C5D" w:rsidP="001A1C5D">
      <w:pPr>
        <w:tabs>
          <w:tab w:val="right" w:leader="dot" w:pos="8505"/>
        </w:tabs>
        <w:spacing w:after="0" w:line="360" w:lineRule="auto"/>
        <w:ind w:firstLine="397"/>
        <w:contextualSpacing/>
        <w:jc w:val="both"/>
        <w:rPr>
          <w:rFonts w:ascii="Times New Roman" w:hAnsi="Times New Roman"/>
          <w:iCs/>
          <w:color w:val="000000" w:themeColor="text1"/>
          <w:sz w:val="24"/>
          <w:szCs w:val="20"/>
        </w:rPr>
      </w:pPr>
      <w:r w:rsidRPr="001A1C5D">
        <w:rPr>
          <w:rFonts w:ascii="Times New Roman" w:hAnsi="Times New Roman"/>
          <w:sz w:val="24"/>
          <w:szCs w:val="24"/>
        </w:rPr>
        <w:t>En el noveno apartado trata de la descripción del proceso de construcción del plan de acción, del desarrollo de los seis módulos que brindó el Instituto Pedagógico Nacional Monterrico</w:t>
      </w:r>
      <w:r w:rsidRPr="001A1C5D">
        <w:rPr>
          <w:rFonts w:ascii="Times New Roman" w:hAnsi="Times New Roman"/>
          <w:iCs/>
          <w:sz w:val="24"/>
          <w:szCs w:val="20"/>
        </w:rPr>
        <w:t xml:space="preserve">, en la ejecución del Programa de Segunda Especialización, </w:t>
      </w:r>
      <w:r w:rsidR="00D1431D" w:rsidRPr="001A1C5D">
        <w:rPr>
          <w:rFonts w:ascii="Times New Roman" w:hAnsi="Times New Roman"/>
          <w:iCs/>
          <w:sz w:val="24"/>
          <w:szCs w:val="20"/>
        </w:rPr>
        <w:t xml:space="preserve">por </w:t>
      </w:r>
      <w:r w:rsidR="002A092E" w:rsidRPr="001A1C5D">
        <w:rPr>
          <w:rFonts w:ascii="Times New Roman" w:hAnsi="Times New Roman"/>
          <w:iCs/>
          <w:sz w:val="24"/>
          <w:szCs w:val="20"/>
        </w:rPr>
        <w:t>último</w:t>
      </w:r>
      <w:r w:rsidR="00D1431D" w:rsidRPr="001A1C5D">
        <w:rPr>
          <w:rFonts w:ascii="Times New Roman" w:hAnsi="Times New Roman"/>
          <w:iCs/>
          <w:sz w:val="24"/>
          <w:szCs w:val="20"/>
        </w:rPr>
        <w:t xml:space="preserve"> el décimo acápite que hace referencia a las </w:t>
      </w:r>
      <w:r w:rsidR="00D1431D" w:rsidRPr="001A1C5D">
        <w:rPr>
          <w:rFonts w:ascii="Times New Roman" w:hAnsi="Times New Roman"/>
          <w:bCs/>
          <w:sz w:val="24"/>
          <w:szCs w:val="24"/>
          <w:lang w:eastAsia="es-ES"/>
        </w:rPr>
        <w:t xml:space="preserve">lecciones aprendidas y en donde se puede ver que a través del presente trabajo se ha logrado comprender y asumir que el monitoreo, acompañamiento y evaluación de la práctica docente es un proceso sistemático y continuo que debe involucrar </w:t>
      </w:r>
      <w:r w:rsidR="00D1431D" w:rsidRPr="00DC3ABA">
        <w:rPr>
          <w:rFonts w:ascii="Times New Roman" w:hAnsi="Times New Roman"/>
          <w:bCs/>
          <w:color w:val="000000" w:themeColor="text1"/>
          <w:sz w:val="24"/>
          <w:szCs w:val="24"/>
          <w:lang w:eastAsia="es-ES"/>
        </w:rPr>
        <w:t xml:space="preserve">a toda la comunidad educativa, especialmente a los docentes.  </w:t>
      </w:r>
    </w:p>
    <w:p w:rsidR="00D1431D" w:rsidRPr="00DC3ABA" w:rsidRDefault="00D1431D" w:rsidP="008835C1">
      <w:pPr>
        <w:ind w:firstLine="397"/>
        <w:jc w:val="both"/>
        <w:rPr>
          <w:rFonts w:ascii="Times New Roman" w:hAnsi="Times New Roman"/>
          <w:color w:val="000000" w:themeColor="text1"/>
          <w:sz w:val="24"/>
          <w:szCs w:val="24"/>
        </w:rPr>
      </w:pPr>
    </w:p>
    <w:p w:rsidR="00D1431D" w:rsidRPr="00DC3ABA" w:rsidRDefault="00D1431D" w:rsidP="008835C1">
      <w:pPr>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w:t>
      </w:r>
    </w:p>
    <w:p w:rsidR="00D1431D" w:rsidRPr="00DC3ABA" w:rsidRDefault="00D1431D" w:rsidP="008835C1">
      <w:pPr>
        <w:shd w:val="clear" w:color="auto" w:fill="FFFFFF"/>
        <w:spacing w:after="0" w:line="360" w:lineRule="auto"/>
        <w:ind w:firstLine="397"/>
        <w:jc w:val="both"/>
        <w:rPr>
          <w:rFonts w:ascii="Times New Roman" w:eastAsia="Times New Roman" w:hAnsi="Times New Roman"/>
          <w:color w:val="000000" w:themeColor="text1"/>
          <w:sz w:val="24"/>
          <w:szCs w:val="24"/>
          <w:lang w:val="es-PE" w:eastAsia="es-PE"/>
        </w:rPr>
      </w:pPr>
    </w:p>
    <w:p w:rsidR="00D1431D" w:rsidRPr="00DC3ABA" w:rsidRDefault="00D1431D" w:rsidP="008835C1">
      <w:pPr>
        <w:spacing w:after="0" w:line="360" w:lineRule="auto"/>
        <w:ind w:firstLine="397"/>
        <w:jc w:val="center"/>
        <w:rPr>
          <w:rFonts w:ascii="Times New Roman" w:hAnsi="Times New Roman"/>
          <w:b/>
          <w:color w:val="000000" w:themeColor="text1"/>
          <w:szCs w:val="24"/>
        </w:rPr>
      </w:pPr>
    </w:p>
    <w:p w:rsidR="00D1431D" w:rsidRDefault="00D1431D" w:rsidP="008835C1">
      <w:pPr>
        <w:autoSpaceDE w:val="0"/>
        <w:autoSpaceDN w:val="0"/>
        <w:adjustRightInd w:val="0"/>
        <w:spacing w:after="0" w:line="360" w:lineRule="auto"/>
        <w:ind w:firstLine="397"/>
        <w:jc w:val="both"/>
        <w:rPr>
          <w:rFonts w:ascii="Times New Roman" w:hAnsi="Times New Roman"/>
          <w:color w:val="000000" w:themeColor="text1"/>
          <w:sz w:val="24"/>
          <w:szCs w:val="24"/>
          <w:lang w:val="es-PE" w:eastAsia="es-PE"/>
        </w:rPr>
      </w:pPr>
      <w:r w:rsidRPr="00DC3ABA">
        <w:rPr>
          <w:rFonts w:ascii="Times New Roman" w:hAnsi="Times New Roman"/>
          <w:color w:val="000000" w:themeColor="text1"/>
          <w:sz w:val="24"/>
          <w:szCs w:val="24"/>
          <w:lang w:val="es-PE" w:eastAsia="es-PE"/>
        </w:rPr>
        <w:t xml:space="preserve">       </w:t>
      </w:r>
    </w:p>
    <w:p w:rsidR="00D1431D" w:rsidRPr="00DC3ABA" w:rsidRDefault="00D1431D" w:rsidP="008835C1">
      <w:pPr>
        <w:numPr>
          <w:ilvl w:val="0"/>
          <w:numId w:val="4"/>
        </w:numPr>
        <w:autoSpaceDE w:val="0"/>
        <w:autoSpaceDN w:val="0"/>
        <w:adjustRightInd w:val="0"/>
        <w:spacing w:after="0" w:line="360" w:lineRule="auto"/>
        <w:ind w:left="360" w:firstLine="397"/>
        <w:jc w:val="center"/>
        <w:rPr>
          <w:rFonts w:ascii="Times New Roman" w:eastAsia="Times New Roman" w:hAnsi="Times New Roman"/>
          <w:b/>
          <w:color w:val="000000" w:themeColor="text1"/>
          <w:sz w:val="24"/>
          <w:lang w:val="es-PE" w:eastAsia="es-PE"/>
        </w:rPr>
      </w:pPr>
      <w:r w:rsidRPr="00DC3ABA">
        <w:rPr>
          <w:rFonts w:ascii="Times New Roman" w:eastAsia="Times New Roman" w:hAnsi="Times New Roman"/>
          <w:b/>
          <w:color w:val="000000" w:themeColor="text1"/>
          <w:sz w:val="24"/>
          <w:lang w:val="es-PE" w:eastAsia="es-PE"/>
        </w:rPr>
        <w:lastRenderedPageBreak/>
        <w:t xml:space="preserve">Identificación de la </w:t>
      </w:r>
      <w:r w:rsidR="00D858D8">
        <w:rPr>
          <w:rFonts w:ascii="Times New Roman" w:eastAsia="Times New Roman" w:hAnsi="Times New Roman"/>
          <w:b/>
          <w:color w:val="000000" w:themeColor="text1"/>
          <w:sz w:val="24"/>
          <w:lang w:val="es-PE" w:eastAsia="es-PE"/>
        </w:rPr>
        <w:t>P</w:t>
      </w:r>
      <w:r w:rsidRPr="00DC3ABA">
        <w:rPr>
          <w:rFonts w:ascii="Times New Roman" w:eastAsia="Times New Roman" w:hAnsi="Times New Roman"/>
          <w:b/>
          <w:color w:val="000000" w:themeColor="text1"/>
          <w:sz w:val="24"/>
          <w:lang w:val="es-PE" w:eastAsia="es-PE"/>
        </w:rPr>
        <w:t>roblemática</w:t>
      </w:r>
    </w:p>
    <w:p w:rsidR="00D1431D" w:rsidRDefault="00D1431D" w:rsidP="008835C1">
      <w:pPr>
        <w:autoSpaceDE w:val="0"/>
        <w:autoSpaceDN w:val="0"/>
        <w:adjustRightInd w:val="0"/>
        <w:spacing w:after="0" w:line="360" w:lineRule="auto"/>
        <w:ind w:firstLine="397"/>
        <w:rPr>
          <w:rFonts w:ascii="Times New Roman" w:eastAsia="Times New Roman" w:hAnsi="Times New Roman"/>
          <w:b/>
          <w:color w:val="000000" w:themeColor="text1"/>
          <w:sz w:val="20"/>
          <w:lang w:val="es-PE" w:eastAsia="es-PE"/>
        </w:rPr>
      </w:pPr>
    </w:p>
    <w:p w:rsidR="00D858D8" w:rsidRPr="00DC3ABA" w:rsidRDefault="00D858D8" w:rsidP="008835C1">
      <w:pPr>
        <w:autoSpaceDE w:val="0"/>
        <w:autoSpaceDN w:val="0"/>
        <w:adjustRightInd w:val="0"/>
        <w:spacing w:after="0" w:line="360" w:lineRule="auto"/>
        <w:ind w:firstLine="397"/>
        <w:rPr>
          <w:rFonts w:ascii="Times New Roman" w:eastAsia="Times New Roman" w:hAnsi="Times New Roman"/>
          <w:b/>
          <w:color w:val="000000" w:themeColor="text1"/>
          <w:sz w:val="20"/>
          <w:lang w:val="es-PE" w:eastAsia="es-PE"/>
        </w:rPr>
      </w:pPr>
    </w:p>
    <w:p w:rsidR="00D1431D" w:rsidRDefault="00D1431D" w:rsidP="009E14B2">
      <w:pPr>
        <w:numPr>
          <w:ilvl w:val="1"/>
          <w:numId w:val="37"/>
        </w:numPr>
        <w:autoSpaceDE w:val="0"/>
        <w:autoSpaceDN w:val="0"/>
        <w:adjustRightInd w:val="0"/>
        <w:spacing w:after="0" w:line="360" w:lineRule="auto"/>
        <w:ind w:left="0" w:firstLine="0"/>
        <w:rPr>
          <w:rFonts w:ascii="Times New Roman" w:eastAsia="Times New Roman" w:hAnsi="Times New Roman"/>
          <w:b/>
          <w:color w:val="000000" w:themeColor="text1"/>
          <w:sz w:val="24"/>
          <w:szCs w:val="24"/>
          <w:lang w:val="es-PE" w:eastAsia="es-PE"/>
        </w:rPr>
      </w:pPr>
      <w:r w:rsidRPr="00DC3ABA">
        <w:rPr>
          <w:rFonts w:ascii="Times New Roman" w:eastAsia="Times New Roman" w:hAnsi="Times New Roman"/>
          <w:b/>
          <w:color w:val="000000" w:themeColor="text1"/>
          <w:sz w:val="24"/>
          <w:szCs w:val="24"/>
          <w:lang w:val="es-PE" w:eastAsia="es-PE"/>
        </w:rPr>
        <w:t xml:space="preserve">Caracterización del </w:t>
      </w:r>
      <w:r w:rsidR="00D858D8">
        <w:rPr>
          <w:rFonts w:ascii="Times New Roman" w:eastAsia="Times New Roman" w:hAnsi="Times New Roman"/>
          <w:b/>
          <w:color w:val="000000" w:themeColor="text1"/>
          <w:sz w:val="24"/>
          <w:szCs w:val="24"/>
          <w:lang w:val="es-PE" w:eastAsia="es-PE"/>
        </w:rPr>
        <w:t>C</w:t>
      </w:r>
      <w:r w:rsidRPr="00DC3ABA">
        <w:rPr>
          <w:rFonts w:ascii="Times New Roman" w:eastAsia="Times New Roman" w:hAnsi="Times New Roman"/>
          <w:b/>
          <w:color w:val="000000" w:themeColor="text1"/>
          <w:sz w:val="24"/>
          <w:szCs w:val="24"/>
          <w:lang w:val="es-PE" w:eastAsia="es-PE"/>
        </w:rPr>
        <w:t xml:space="preserve">ontexto </w:t>
      </w:r>
      <w:r w:rsidR="00D858D8">
        <w:rPr>
          <w:rFonts w:ascii="Times New Roman" w:eastAsia="Times New Roman" w:hAnsi="Times New Roman"/>
          <w:b/>
          <w:color w:val="000000" w:themeColor="text1"/>
          <w:sz w:val="24"/>
          <w:szCs w:val="24"/>
          <w:lang w:val="es-PE" w:eastAsia="es-PE"/>
        </w:rPr>
        <w:t>S</w:t>
      </w:r>
      <w:r w:rsidRPr="00DC3ABA">
        <w:rPr>
          <w:rFonts w:ascii="Times New Roman" w:eastAsia="Times New Roman" w:hAnsi="Times New Roman"/>
          <w:b/>
          <w:color w:val="000000" w:themeColor="text1"/>
          <w:sz w:val="24"/>
          <w:szCs w:val="24"/>
          <w:lang w:val="es-PE" w:eastAsia="es-PE"/>
        </w:rPr>
        <w:t>ocio-</w:t>
      </w:r>
      <w:r w:rsidR="00D858D8">
        <w:rPr>
          <w:rFonts w:ascii="Times New Roman" w:eastAsia="Times New Roman" w:hAnsi="Times New Roman"/>
          <w:b/>
          <w:color w:val="000000" w:themeColor="text1"/>
          <w:sz w:val="24"/>
          <w:szCs w:val="24"/>
          <w:lang w:val="es-PE" w:eastAsia="es-PE"/>
        </w:rPr>
        <w:t>C</w:t>
      </w:r>
      <w:r w:rsidRPr="00DC3ABA">
        <w:rPr>
          <w:rFonts w:ascii="Times New Roman" w:eastAsia="Times New Roman" w:hAnsi="Times New Roman"/>
          <w:b/>
          <w:color w:val="000000" w:themeColor="text1"/>
          <w:sz w:val="24"/>
          <w:szCs w:val="24"/>
          <w:lang w:val="es-PE" w:eastAsia="es-PE"/>
        </w:rPr>
        <w:t>ultural de la</w:t>
      </w:r>
      <w:r w:rsidR="00BB429A">
        <w:rPr>
          <w:rFonts w:ascii="Times New Roman" w:eastAsia="Times New Roman" w:hAnsi="Times New Roman"/>
          <w:b/>
          <w:color w:val="000000" w:themeColor="text1"/>
          <w:sz w:val="24"/>
          <w:szCs w:val="24"/>
          <w:lang w:val="es-PE" w:eastAsia="es-PE"/>
        </w:rPr>
        <w:t xml:space="preserve"> </w:t>
      </w:r>
      <w:r w:rsidRPr="00DC3ABA">
        <w:rPr>
          <w:rFonts w:ascii="Times New Roman" w:eastAsia="Times New Roman" w:hAnsi="Times New Roman"/>
          <w:b/>
          <w:color w:val="000000" w:themeColor="text1"/>
          <w:sz w:val="24"/>
          <w:szCs w:val="24"/>
          <w:lang w:val="es-PE" w:eastAsia="es-PE"/>
        </w:rPr>
        <w:t>IE</w:t>
      </w:r>
    </w:p>
    <w:p w:rsidR="00D1133C" w:rsidRDefault="00D1133C" w:rsidP="00D1133C">
      <w:pPr>
        <w:autoSpaceDE w:val="0"/>
        <w:autoSpaceDN w:val="0"/>
        <w:adjustRightInd w:val="0"/>
        <w:spacing w:after="0" w:line="360" w:lineRule="auto"/>
        <w:rPr>
          <w:rFonts w:ascii="Times New Roman" w:eastAsia="Times New Roman" w:hAnsi="Times New Roman"/>
          <w:b/>
          <w:color w:val="000000" w:themeColor="text1"/>
          <w:sz w:val="24"/>
          <w:szCs w:val="24"/>
          <w:lang w:val="es-PE" w:eastAsia="es-PE"/>
        </w:rPr>
      </w:pPr>
    </w:p>
    <w:p w:rsidR="00D1133C" w:rsidRPr="00DC3ABA" w:rsidRDefault="00D1133C" w:rsidP="00D1133C">
      <w:pPr>
        <w:autoSpaceDE w:val="0"/>
        <w:autoSpaceDN w:val="0"/>
        <w:adjustRightInd w:val="0"/>
        <w:spacing w:after="0" w:line="360" w:lineRule="auto"/>
        <w:rPr>
          <w:rFonts w:ascii="Times New Roman" w:eastAsia="Times New Roman" w:hAnsi="Times New Roman"/>
          <w:b/>
          <w:color w:val="000000" w:themeColor="text1"/>
          <w:sz w:val="24"/>
          <w:szCs w:val="24"/>
          <w:lang w:val="es-PE" w:eastAsia="es-PE"/>
        </w:rPr>
      </w:pP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La Institución Educativa N° 81545 está ubicada en la calle los Porturas N° 044 del Centro Poblado de Munmalca, distrito Sarín, Provincia Sánchez Carrión, región La Libertad a 45 km de la cuidad de Huamachuco. Se encuentra en un terreno plano, frente a la plaza de armas, rodeada en su totalidad por inmensos bosques de eucalipto, pertenecientes a la comunidad.</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En cuanto a la dimensión territorial, el contexto presenta las siguientes problemáticas: la presencia </w:t>
      </w:r>
      <w:r w:rsidR="008835C1">
        <w:rPr>
          <w:rFonts w:ascii="Times New Roman" w:hAnsi="Times New Roman"/>
          <w:bCs/>
          <w:color w:val="000000" w:themeColor="text1"/>
          <w:sz w:val="24"/>
          <w:szCs w:val="24"/>
          <w:lang w:eastAsia="es-ES"/>
        </w:rPr>
        <w:t>de la carretera que pasa hacia S</w:t>
      </w:r>
      <w:r w:rsidRPr="00DC3ABA">
        <w:rPr>
          <w:rFonts w:ascii="Times New Roman" w:hAnsi="Times New Roman"/>
          <w:bCs/>
          <w:color w:val="000000" w:themeColor="text1"/>
          <w:sz w:val="24"/>
          <w:szCs w:val="24"/>
          <w:lang w:eastAsia="es-ES"/>
        </w:rPr>
        <w:t>itabamba a menos de 20 metros, crea un peligro y amenaza latente para nuestra población estudiantil y comunidad educativa, que está expuesto al fluido de tránsito y a posibles accidentes automovilísticos. La contaminación ambiental generada por la minería es otro de nuestros grandes problemas, que sumada a la informalidad se convierte en un escenario para la delincuencia. Frente a ello, la institución educativa viene desarrollando programas de salud pública en alianza estratégica con los puestos de salud de la localidad; así también, desde las aulas, se están desarrollando actividades permanentes para tomar conciencia sobre las normas de seguridad vial y cuidado del medio ambiente, citando a padres de familia a nuestra escuela de padres, y capacitando a nuestros docentes sobre cómo trabajar estos temas con los estudiantes.</w:t>
      </w:r>
    </w:p>
    <w:p w:rsidR="00D1431D" w:rsidRPr="00DC3ABA" w:rsidRDefault="00D1431D" w:rsidP="009E14B2">
      <w:pPr>
        <w:autoSpaceDE w:val="0"/>
        <w:autoSpaceDN w:val="0"/>
        <w:adjustRightInd w:val="0"/>
        <w:spacing w:after="0" w:line="360" w:lineRule="auto"/>
        <w:ind w:firstLine="397"/>
        <w:jc w:val="both"/>
        <w:rPr>
          <w:rFonts w:ascii="Times New Roman" w:eastAsia="Times New Roman" w:hAnsi="Times New Roman"/>
          <w:b/>
          <w:color w:val="000000" w:themeColor="text1"/>
          <w:sz w:val="24"/>
          <w:szCs w:val="24"/>
          <w:lang w:eastAsia="es-PE"/>
        </w:rPr>
      </w:pPr>
      <w:r w:rsidRPr="00DC3ABA">
        <w:rPr>
          <w:rFonts w:ascii="Times New Roman" w:hAnsi="Times New Roman"/>
          <w:bCs/>
          <w:color w:val="000000" w:themeColor="text1"/>
          <w:sz w:val="24"/>
          <w:szCs w:val="24"/>
          <w:lang w:eastAsia="es-ES"/>
        </w:rPr>
        <w:t>El local de la Institución Educativa N° 81545</w:t>
      </w:r>
      <w:r w:rsidR="00D858D8">
        <w:rPr>
          <w:rFonts w:ascii="Times New Roman" w:hAnsi="Times New Roman"/>
          <w:bCs/>
          <w:color w:val="000000" w:themeColor="text1"/>
          <w:sz w:val="24"/>
          <w:szCs w:val="24"/>
          <w:lang w:eastAsia="es-ES"/>
        </w:rPr>
        <w:t xml:space="preserve"> </w:t>
      </w:r>
      <w:r w:rsidRPr="00DC3ABA">
        <w:rPr>
          <w:rFonts w:ascii="Times New Roman" w:hAnsi="Times New Roman"/>
          <w:bCs/>
          <w:color w:val="000000" w:themeColor="text1"/>
          <w:sz w:val="24"/>
          <w:szCs w:val="24"/>
          <w:lang w:eastAsia="es-ES"/>
        </w:rPr>
        <w:t>es propio y de material de adobe y material  noble, está distribuido de la siguiente manera: pabellón A de adobe de un  piso, con tres  ambientes para los aulas de 1°,2°,3° de secundaria , el pabellón B de material noble de dos pisos con seis aulas pedagógicas para el nivel  Primario de 1° a 6° grado;  el pabellón C, de adobe, de un piso, con cuatro aulas pedagógicas para los grados de 4°A, 4B y 5° de secundaria, finalmente  se tiene  una  loza deportiva, un ambiente de cocina y comedor.</w:t>
      </w:r>
    </w:p>
    <w:p w:rsidR="00D1431D" w:rsidRPr="00DC3ABA" w:rsidRDefault="00D1431D" w:rsidP="009E14B2">
      <w:pPr>
        <w:autoSpaceDE w:val="0"/>
        <w:autoSpaceDN w:val="0"/>
        <w:adjustRightInd w:val="0"/>
        <w:spacing w:after="0" w:line="360" w:lineRule="auto"/>
        <w:ind w:firstLine="397"/>
        <w:jc w:val="both"/>
        <w:rPr>
          <w:rFonts w:ascii="Times New Roman" w:eastAsia="Times New Roman" w:hAnsi="Times New Roman"/>
          <w:b/>
          <w:color w:val="000000" w:themeColor="text1"/>
          <w:sz w:val="24"/>
          <w:szCs w:val="24"/>
          <w:lang w:val="es-PE" w:eastAsia="es-PE"/>
        </w:rPr>
      </w:pPr>
      <w:r w:rsidRPr="00DC3ABA">
        <w:rPr>
          <w:rFonts w:ascii="Times New Roman" w:hAnsi="Times New Roman"/>
          <w:bCs/>
          <w:color w:val="000000" w:themeColor="text1"/>
          <w:sz w:val="24"/>
          <w:szCs w:val="24"/>
          <w:lang w:eastAsia="es-ES"/>
        </w:rPr>
        <w:t>Actualmente la Institución Educativa N° 81545 brinda servicio educativo a dos niveles, se caracteriza por ser polidocente, con seis docentes nombrados en el nivel primario y con una población escolar aproximadamente de 119 estudiantes entre niños y niñas</w:t>
      </w:r>
      <w:r w:rsidR="00A2021F">
        <w:rPr>
          <w:rFonts w:ascii="Times New Roman" w:hAnsi="Times New Roman"/>
          <w:bCs/>
          <w:color w:val="000000" w:themeColor="text1"/>
          <w:sz w:val="24"/>
          <w:szCs w:val="24"/>
          <w:lang w:eastAsia="es-ES"/>
        </w:rPr>
        <w:t xml:space="preserve"> </w:t>
      </w:r>
      <w:r w:rsidRPr="00DC3ABA">
        <w:rPr>
          <w:rFonts w:ascii="Times New Roman" w:hAnsi="Times New Roman"/>
          <w:bCs/>
          <w:color w:val="000000" w:themeColor="text1"/>
          <w:sz w:val="24"/>
          <w:szCs w:val="24"/>
          <w:lang w:eastAsia="es-ES"/>
        </w:rPr>
        <w:t>distribuidos</w:t>
      </w:r>
      <w:r w:rsidR="00A2021F">
        <w:rPr>
          <w:rFonts w:ascii="Times New Roman" w:hAnsi="Times New Roman"/>
          <w:bCs/>
          <w:color w:val="000000" w:themeColor="text1"/>
          <w:sz w:val="24"/>
          <w:szCs w:val="24"/>
          <w:lang w:eastAsia="es-ES"/>
        </w:rPr>
        <w:t xml:space="preserve"> d</w:t>
      </w:r>
      <w:r w:rsidRPr="00DC3ABA">
        <w:rPr>
          <w:rFonts w:ascii="Times New Roman" w:hAnsi="Times New Roman"/>
          <w:bCs/>
          <w:color w:val="000000" w:themeColor="text1"/>
          <w:sz w:val="24"/>
          <w:szCs w:val="24"/>
          <w:lang w:eastAsia="es-ES"/>
        </w:rPr>
        <w:t xml:space="preserve">el 1° </w:t>
      </w:r>
      <w:r w:rsidR="00A2021F">
        <w:rPr>
          <w:rFonts w:ascii="Times New Roman" w:hAnsi="Times New Roman"/>
          <w:bCs/>
          <w:color w:val="000000" w:themeColor="text1"/>
          <w:sz w:val="24"/>
          <w:szCs w:val="24"/>
          <w:lang w:eastAsia="es-ES"/>
        </w:rPr>
        <w:t>al</w:t>
      </w:r>
      <w:r w:rsidRPr="00DC3ABA">
        <w:rPr>
          <w:rFonts w:ascii="Times New Roman" w:hAnsi="Times New Roman"/>
          <w:bCs/>
          <w:color w:val="000000" w:themeColor="text1"/>
          <w:sz w:val="24"/>
          <w:szCs w:val="24"/>
          <w:lang w:eastAsia="es-ES"/>
        </w:rPr>
        <w:t xml:space="preserve"> 6° grado. En el nivel secundario, laboran nueve docentes </w:t>
      </w:r>
      <w:r w:rsidRPr="00DC3ABA">
        <w:rPr>
          <w:rFonts w:ascii="Times New Roman" w:hAnsi="Times New Roman"/>
          <w:bCs/>
          <w:color w:val="000000" w:themeColor="text1"/>
          <w:sz w:val="24"/>
          <w:szCs w:val="24"/>
          <w:lang w:eastAsia="es-ES"/>
        </w:rPr>
        <w:lastRenderedPageBreak/>
        <w:t>contratados y un director; atiende a una población escolar de 218 estudiantes, distribuidos</w:t>
      </w:r>
      <w:r w:rsidR="00A2021F">
        <w:rPr>
          <w:rFonts w:ascii="Times New Roman" w:hAnsi="Times New Roman"/>
          <w:bCs/>
          <w:color w:val="000000" w:themeColor="text1"/>
          <w:sz w:val="24"/>
          <w:szCs w:val="24"/>
          <w:lang w:eastAsia="es-ES"/>
        </w:rPr>
        <w:t xml:space="preserve"> d</w:t>
      </w:r>
      <w:r w:rsidRPr="00DC3ABA">
        <w:rPr>
          <w:rFonts w:ascii="Times New Roman" w:hAnsi="Times New Roman"/>
          <w:bCs/>
          <w:color w:val="000000" w:themeColor="text1"/>
          <w:sz w:val="24"/>
          <w:szCs w:val="24"/>
          <w:lang w:eastAsia="es-ES"/>
        </w:rPr>
        <w:t xml:space="preserve">el 1° </w:t>
      </w:r>
      <w:r w:rsidR="00A2021F">
        <w:rPr>
          <w:rFonts w:ascii="Times New Roman" w:hAnsi="Times New Roman"/>
          <w:bCs/>
          <w:color w:val="000000" w:themeColor="text1"/>
          <w:sz w:val="24"/>
          <w:szCs w:val="24"/>
          <w:lang w:eastAsia="es-ES"/>
        </w:rPr>
        <w:t>al</w:t>
      </w:r>
      <w:r w:rsidRPr="00DC3ABA">
        <w:rPr>
          <w:rFonts w:ascii="Times New Roman" w:hAnsi="Times New Roman"/>
          <w:bCs/>
          <w:color w:val="000000" w:themeColor="text1"/>
          <w:sz w:val="24"/>
          <w:szCs w:val="24"/>
          <w:lang w:eastAsia="es-ES"/>
        </w:rPr>
        <w:t xml:space="preserve"> 5° grado.</w:t>
      </w:r>
    </w:p>
    <w:p w:rsidR="00D1431D" w:rsidRPr="00DC3ABA" w:rsidRDefault="00D1431D" w:rsidP="009E14B2">
      <w:pPr>
        <w:autoSpaceDE w:val="0"/>
        <w:autoSpaceDN w:val="0"/>
        <w:adjustRightInd w:val="0"/>
        <w:spacing w:after="0" w:line="360" w:lineRule="auto"/>
        <w:ind w:firstLine="397"/>
        <w:jc w:val="both"/>
        <w:rPr>
          <w:rFonts w:ascii="Times New Roman" w:eastAsia="Times New Roman" w:hAnsi="Times New Roman"/>
          <w:b/>
          <w:color w:val="000000" w:themeColor="text1"/>
          <w:sz w:val="24"/>
          <w:szCs w:val="24"/>
          <w:lang w:val="es-PE" w:eastAsia="es-PE"/>
        </w:rPr>
      </w:pPr>
      <w:r w:rsidRPr="00DC3ABA">
        <w:rPr>
          <w:rFonts w:ascii="Times New Roman" w:hAnsi="Times New Roman"/>
          <w:bCs/>
          <w:color w:val="000000" w:themeColor="text1"/>
          <w:sz w:val="24"/>
          <w:szCs w:val="24"/>
          <w:lang w:eastAsia="es-ES"/>
        </w:rPr>
        <w:t xml:space="preserve">El </w:t>
      </w:r>
      <w:r w:rsidR="00857E49">
        <w:rPr>
          <w:rFonts w:ascii="Times New Roman" w:hAnsi="Times New Roman"/>
          <w:bCs/>
          <w:color w:val="000000" w:themeColor="text1"/>
          <w:sz w:val="24"/>
          <w:szCs w:val="24"/>
          <w:lang w:eastAsia="es-ES"/>
        </w:rPr>
        <w:t>c</w:t>
      </w:r>
      <w:r w:rsidRPr="00DC3ABA">
        <w:rPr>
          <w:rFonts w:ascii="Times New Roman" w:hAnsi="Times New Roman"/>
          <w:bCs/>
          <w:color w:val="000000" w:themeColor="text1"/>
          <w:sz w:val="24"/>
          <w:szCs w:val="24"/>
          <w:lang w:eastAsia="es-ES"/>
        </w:rPr>
        <w:t>entro poblado de Munmalca cuenta con un aproximado de 600 familias, las principales actividades económicas son la minería ilegal, la ganadería (ovina, vacuna) y la agricultura (papa, ocas, cebada, maíz, etc.). Los servicios básicos con los que cuenta el caserío son: agua no potable, desagüe, luz eléctrica, telefonía móvil y señal de cable tv. El caserío también cuenta con una institución educativa del nivel inicial.</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La relación con la comunidad es muy abierta, pues se cuenta con el apoyo directo de las organizaciones externas como: Ronda campesina, agente municipal, teniente gobernador, alcalde del centro poblado, JASS y líderes de la comunidad. </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También se cuenta con las organizaciones internas a la IE. como: APAFA, CONEI, QALIWARMA, </w:t>
      </w:r>
      <w:r w:rsidR="003016BE" w:rsidRPr="00DC3ABA">
        <w:rPr>
          <w:rFonts w:ascii="Times New Roman" w:hAnsi="Times New Roman"/>
          <w:bCs/>
          <w:color w:val="000000" w:themeColor="text1"/>
          <w:sz w:val="24"/>
          <w:szCs w:val="24"/>
          <w:lang w:eastAsia="es-ES"/>
        </w:rPr>
        <w:t>Municipios Escolares</w:t>
      </w:r>
      <w:r w:rsidRPr="00DC3ABA">
        <w:rPr>
          <w:rFonts w:ascii="Times New Roman" w:hAnsi="Times New Roman"/>
          <w:bCs/>
          <w:color w:val="000000" w:themeColor="text1"/>
          <w:sz w:val="24"/>
          <w:szCs w:val="24"/>
          <w:lang w:eastAsia="es-ES"/>
        </w:rPr>
        <w:t xml:space="preserve">, promoviendo cada una de estas organizaciones la participación de toda la comunidad educativa desde el ámbito que les corresponde, caminando a alcanzar un solo objetivo que es el logro de mejores aprendizajes en nuestros estudiantes. </w:t>
      </w:r>
    </w:p>
    <w:p w:rsidR="00D1431D" w:rsidRPr="00DC3ABA" w:rsidRDefault="00D1431D" w:rsidP="009E14B2">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bCs/>
          <w:color w:val="000000" w:themeColor="text1"/>
          <w:sz w:val="24"/>
          <w:szCs w:val="24"/>
          <w:lang w:eastAsia="es-ES"/>
        </w:rPr>
        <w:t xml:space="preserve">En el contexto académico, </w:t>
      </w:r>
      <w:r w:rsidRPr="00DC3ABA">
        <w:rPr>
          <w:rFonts w:ascii="Times New Roman" w:hAnsi="Times New Roman"/>
          <w:color w:val="000000" w:themeColor="text1"/>
          <w:sz w:val="24"/>
          <w:szCs w:val="24"/>
        </w:rPr>
        <w:t xml:space="preserve">la institución educativa no es ajena a los resultados nacionales, los cuales evidencian que el avance en matemática es deficiente, ya que de </w:t>
      </w:r>
      <w:r w:rsidRPr="00DC3ABA">
        <w:rPr>
          <w:rFonts w:ascii="Times New Roman" w:hAnsi="Times New Roman"/>
          <w:bCs/>
          <w:color w:val="000000" w:themeColor="text1"/>
          <w:sz w:val="24"/>
          <w:szCs w:val="24"/>
          <w:lang w:eastAsia="es-ES"/>
        </w:rPr>
        <w:t>acuerdo</w:t>
      </w:r>
      <w:r w:rsidRPr="00DC3ABA">
        <w:rPr>
          <w:rFonts w:ascii="Times New Roman" w:hAnsi="Times New Roman"/>
          <w:color w:val="000000" w:themeColor="text1"/>
          <w:sz w:val="24"/>
          <w:szCs w:val="24"/>
        </w:rPr>
        <w:t xml:space="preserve"> a los resultados de las actas de evaluación del año 2016 y 2017 se puede ver que hay un 60% de alumnos que tienen un rendimiento académico por debajo del promedio. Todo ello se debe a que los docentes persisten en el uso de estrateg</w:t>
      </w:r>
      <w:r w:rsidR="00E627AB">
        <w:rPr>
          <w:rFonts w:ascii="Times New Roman" w:hAnsi="Times New Roman"/>
          <w:color w:val="000000" w:themeColor="text1"/>
          <w:sz w:val="24"/>
          <w:szCs w:val="24"/>
        </w:rPr>
        <w:t>ias metodológicas tradicionales</w:t>
      </w:r>
      <w:r w:rsidRPr="00DC3ABA">
        <w:rPr>
          <w:rFonts w:ascii="Times New Roman" w:hAnsi="Times New Roman"/>
          <w:color w:val="000000" w:themeColor="text1"/>
          <w:sz w:val="24"/>
          <w:szCs w:val="24"/>
        </w:rPr>
        <w:t xml:space="preserve"> </w:t>
      </w:r>
      <w:r w:rsidR="00BD0E7B">
        <w:rPr>
          <w:rFonts w:ascii="Times New Roman" w:hAnsi="Times New Roman"/>
          <w:color w:val="000000" w:themeColor="text1"/>
          <w:sz w:val="24"/>
          <w:szCs w:val="24"/>
        </w:rPr>
        <w:t>y,</w:t>
      </w:r>
      <w:r w:rsidRPr="00DC3ABA">
        <w:rPr>
          <w:rFonts w:ascii="Times New Roman" w:hAnsi="Times New Roman"/>
          <w:color w:val="000000" w:themeColor="text1"/>
          <w:sz w:val="24"/>
          <w:szCs w:val="24"/>
        </w:rPr>
        <w:t xml:space="preserve"> sobre todo, por descuidar la contextualización en el uso de los recursos y materiales educativos en el desarrollo de sus sesiones de aprendizaje, esto se evidencia en las fichas de monitoreo de la práctica docente aplicadas durante el año lectivo 2016-2017.</w:t>
      </w:r>
    </w:p>
    <w:p w:rsidR="00D1431D" w:rsidRPr="00DC3ABA" w:rsidRDefault="00D1431D" w:rsidP="009E14B2">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sidRPr="00DC3ABA">
        <w:rPr>
          <w:rFonts w:ascii="Times New Roman" w:hAnsi="Times New Roman"/>
          <w:color w:val="000000" w:themeColor="text1"/>
          <w:sz w:val="24"/>
          <w:szCs w:val="24"/>
        </w:rPr>
        <w:t>En tal sentido el enunciado del problema es Nivel insatisfactorio en el uso y manejo de recursos y materiales educativos</w:t>
      </w:r>
      <w:r w:rsidRPr="00DC3ABA">
        <w:rPr>
          <w:rFonts w:ascii="Times New Roman" w:hAnsi="Times New Roman"/>
          <w:color w:val="000000" w:themeColor="text1"/>
          <w:sz w:val="24"/>
          <w:szCs w:val="24"/>
          <w:lang w:val="es-PE"/>
        </w:rPr>
        <w:t xml:space="preserve"> en el área de matemática, debido a que los docentes no realizan un uso adecuado de los recursos y materiales educativos con los estudiantes del </w:t>
      </w:r>
      <w:r w:rsidR="003016BE">
        <w:rPr>
          <w:rFonts w:ascii="Times New Roman" w:hAnsi="Times New Roman"/>
          <w:color w:val="000000" w:themeColor="text1"/>
          <w:sz w:val="24"/>
          <w:szCs w:val="24"/>
          <w:lang w:val="es-PE"/>
        </w:rPr>
        <w:t>IV ciclo</w:t>
      </w:r>
      <w:r w:rsidRPr="00DC3ABA">
        <w:rPr>
          <w:rFonts w:ascii="Times New Roman" w:hAnsi="Times New Roman"/>
          <w:color w:val="000000" w:themeColor="text1"/>
          <w:sz w:val="24"/>
          <w:szCs w:val="24"/>
          <w:lang w:val="es-PE"/>
        </w:rPr>
        <w:t xml:space="preserve"> de EBR de la Institución Educativa Nº 81545 </w:t>
      </w:r>
      <w:r w:rsidRPr="00DC3ABA">
        <w:rPr>
          <w:rFonts w:ascii="Times New Roman" w:eastAsia="Times New Roman" w:hAnsi="Times New Roman"/>
          <w:color w:val="000000" w:themeColor="text1"/>
          <w:sz w:val="24"/>
          <w:szCs w:val="24"/>
          <w:lang w:eastAsia="es-ES"/>
        </w:rPr>
        <w:t>Munmalca</w:t>
      </w:r>
      <w:r w:rsidRPr="00DC3ABA">
        <w:rPr>
          <w:rFonts w:ascii="Times New Roman" w:hAnsi="Times New Roman"/>
          <w:color w:val="000000" w:themeColor="text1"/>
          <w:sz w:val="24"/>
          <w:szCs w:val="24"/>
          <w:lang w:val="es-PE"/>
        </w:rPr>
        <w:t xml:space="preserve"> del </w:t>
      </w:r>
      <w:r w:rsidRPr="00DC3ABA">
        <w:rPr>
          <w:rFonts w:ascii="Times New Roman" w:hAnsi="Times New Roman"/>
          <w:bCs/>
          <w:color w:val="000000" w:themeColor="text1"/>
          <w:sz w:val="24"/>
          <w:szCs w:val="24"/>
          <w:lang w:eastAsia="es-ES"/>
        </w:rPr>
        <w:t>distrito</w:t>
      </w:r>
      <w:r w:rsidRPr="00DC3ABA">
        <w:rPr>
          <w:rFonts w:ascii="Times New Roman" w:hAnsi="Times New Roman"/>
          <w:color w:val="000000" w:themeColor="text1"/>
          <w:sz w:val="24"/>
          <w:szCs w:val="24"/>
          <w:lang w:val="es-PE"/>
        </w:rPr>
        <w:t xml:space="preserve"> de Sarín – </w:t>
      </w:r>
      <w:r w:rsidR="003016BE">
        <w:rPr>
          <w:rFonts w:ascii="Times New Roman" w:hAnsi="Times New Roman"/>
          <w:color w:val="000000" w:themeColor="text1"/>
          <w:sz w:val="24"/>
          <w:szCs w:val="24"/>
          <w:lang w:val="es-PE"/>
        </w:rPr>
        <w:t xml:space="preserve">Provincia de Sánchez Carrión, </w:t>
      </w:r>
      <w:r w:rsidRPr="00DC3ABA">
        <w:rPr>
          <w:rFonts w:ascii="Times New Roman" w:hAnsi="Times New Roman"/>
          <w:color w:val="000000" w:themeColor="text1"/>
          <w:sz w:val="24"/>
          <w:szCs w:val="24"/>
          <w:lang w:val="es-PE"/>
        </w:rPr>
        <w:t>UGEL-Sánchez Carrión.</w:t>
      </w:r>
    </w:p>
    <w:p w:rsidR="00D1431D" w:rsidRPr="00DC3ABA" w:rsidRDefault="00D1431D" w:rsidP="009E14B2">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C7565" w:rsidRPr="00DC3ABA" w:rsidRDefault="00DC7565" w:rsidP="009E14B2">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1431D" w:rsidRPr="00DC3ABA" w:rsidRDefault="00D1431D" w:rsidP="009E14B2">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t xml:space="preserve">1.2 Formulación del </w:t>
      </w:r>
      <w:r w:rsidR="00C90D35">
        <w:rPr>
          <w:rFonts w:ascii="Times New Roman" w:hAnsi="Times New Roman"/>
          <w:b/>
          <w:bCs/>
          <w:color w:val="000000" w:themeColor="text1"/>
          <w:sz w:val="24"/>
          <w:szCs w:val="24"/>
          <w:lang w:eastAsia="es-ES"/>
        </w:rPr>
        <w:t>P</w:t>
      </w:r>
      <w:r w:rsidRPr="00DC3ABA">
        <w:rPr>
          <w:rFonts w:ascii="Times New Roman" w:hAnsi="Times New Roman"/>
          <w:b/>
          <w:bCs/>
          <w:color w:val="000000" w:themeColor="text1"/>
          <w:sz w:val="24"/>
          <w:szCs w:val="24"/>
          <w:lang w:eastAsia="es-ES"/>
        </w:rPr>
        <w:t xml:space="preserve">roblema </w:t>
      </w:r>
      <w:r w:rsidR="00C90D35">
        <w:rPr>
          <w:rFonts w:ascii="Times New Roman" w:hAnsi="Times New Roman"/>
          <w:b/>
          <w:bCs/>
          <w:color w:val="000000" w:themeColor="text1"/>
          <w:sz w:val="24"/>
          <w:szCs w:val="24"/>
          <w:lang w:eastAsia="es-ES"/>
        </w:rPr>
        <w:t>I</w:t>
      </w:r>
      <w:r w:rsidRPr="00DC3ABA">
        <w:rPr>
          <w:rFonts w:ascii="Times New Roman" w:hAnsi="Times New Roman"/>
          <w:b/>
          <w:bCs/>
          <w:color w:val="000000" w:themeColor="text1"/>
          <w:sz w:val="24"/>
          <w:szCs w:val="24"/>
          <w:lang w:eastAsia="es-ES"/>
        </w:rPr>
        <w:t>dentificado</w:t>
      </w:r>
    </w:p>
    <w:p w:rsidR="001A1C5D" w:rsidRDefault="001A1C5D" w:rsidP="009E14B2">
      <w:pPr>
        <w:autoSpaceDE w:val="0"/>
        <w:autoSpaceDN w:val="0"/>
        <w:adjustRightInd w:val="0"/>
        <w:spacing w:after="0" w:line="360" w:lineRule="auto"/>
        <w:ind w:firstLine="397"/>
        <w:jc w:val="both"/>
        <w:rPr>
          <w:rFonts w:ascii="Times New Roman" w:hAnsi="Times New Roman"/>
          <w:color w:val="000000" w:themeColor="text1"/>
          <w:sz w:val="24"/>
          <w:szCs w:val="24"/>
        </w:rPr>
      </w:pPr>
    </w:p>
    <w:p w:rsidR="009E14B2" w:rsidRDefault="009E14B2" w:rsidP="009E14B2">
      <w:pPr>
        <w:autoSpaceDE w:val="0"/>
        <w:autoSpaceDN w:val="0"/>
        <w:adjustRightInd w:val="0"/>
        <w:spacing w:after="0" w:line="360" w:lineRule="auto"/>
        <w:ind w:firstLine="397"/>
        <w:jc w:val="both"/>
        <w:rPr>
          <w:rFonts w:ascii="Times New Roman" w:hAnsi="Times New Roman"/>
          <w:color w:val="000000" w:themeColor="text1"/>
          <w:sz w:val="24"/>
          <w:szCs w:val="24"/>
        </w:rPr>
      </w:pPr>
    </w:p>
    <w:p w:rsidR="00D1431D" w:rsidRPr="00DC3ABA" w:rsidRDefault="00D1431D" w:rsidP="009E14B2">
      <w:pPr>
        <w:autoSpaceDE w:val="0"/>
        <w:autoSpaceDN w:val="0"/>
        <w:adjustRightInd w:val="0"/>
        <w:spacing w:after="0" w:line="360" w:lineRule="auto"/>
        <w:ind w:firstLine="397"/>
        <w:jc w:val="both"/>
        <w:rPr>
          <w:rFonts w:ascii="Times New Roman" w:eastAsia="Times New Roman" w:hAnsi="Times New Roman"/>
          <w:color w:val="000000" w:themeColor="text1"/>
          <w:sz w:val="24"/>
          <w:szCs w:val="24"/>
          <w:lang w:eastAsia="es-PE"/>
        </w:rPr>
      </w:pPr>
      <w:r w:rsidRPr="00DC3ABA">
        <w:rPr>
          <w:rFonts w:ascii="Times New Roman" w:hAnsi="Times New Roman"/>
          <w:color w:val="000000" w:themeColor="text1"/>
          <w:sz w:val="24"/>
          <w:szCs w:val="24"/>
        </w:rPr>
        <w:lastRenderedPageBreak/>
        <w:t xml:space="preserve">En la </w:t>
      </w:r>
      <w:r w:rsidR="008835C1" w:rsidRPr="00DC3ABA">
        <w:rPr>
          <w:rFonts w:ascii="Times New Roman" w:hAnsi="Times New Roman"/>
          <w:color w:val="000000" w:themeColor="text1"/>
          <w:sz w:val="24"/>
          <w:szCs w:val="24"/>
        </w:rPr>
        <w:t xml:space="preserve">Institución Educativa </w:t>
      </w:r>
      <w:r w:rsidRPr="00DC3ABA">
        <w:rPr>
          <w:rFonts w:ascii="Times New Roman" w:hAnsi="Times New Roman"/>
          <w:color w:val="000000" w:themeColor="text1"/>
          <w:sz w:val="24"/>
          <w:szCs w:val="24"/>
        </w:rPr>
        <w:t xml:space="preserve">N° 81545, respecto a la revisión realizada de las actas promocionales 2016-2017 se ha ubicado el siguiente problema: </w:t>
      </w:r>
      <w:r w:rsidRPr="00DC3ABA">
        <w:rPr>
          <w:rFonts w:ascii="Times New Roman" w:eastAsia="Times New Roman" w:hAnsi="Times New Roman"/>
          <w:color w:val="000000" w:themeColor="text1"/>
          <w:sz w:val="24"/>
          <w:szCs w:val="24"/>
          <w:lang w:eastAsia="es-PE"/>
        </w:rPr>
        <w:t xml:space="preserve">Nivel insatisfactorio de los aprendizajes en el área de matemática en los estudiantes del </w:t>
      </w:r>
      <w:r w:rsidR="005D388E">
        <w:rPr>
          <w:rFonts w:ascii="Times New Roman" w:eastAsia="Times New Roman" w:hAnsi="Times New Roman"/>
          <w:color w:val="000000" w:themeColor="text1"/>
          <w:sz w:val="24"/>
          <w:szCs w:val="24"/>
          <w:lang w:eastAsia="es-PE"/>
        </w:rPr>
        <w:t>IV ciclo de EBR</w:t>
      </w:r>
      <w:r w:rsidRPr="00DC3ABA">
        <w:rPr>
          <w:rFonts w:ascii="Times New Roman" w:eastAsia="Times New Roman" w:hAnsi="Times New Roman"/>
          <w:color w:val="000000" w:themeColor="text1"/>
          <w:sz w:val="24"/>
          <w:szCs w:val="24"/>
          <w:lang w:eastAsia="es-PE"/>
        </w:rPr>
        <w:t xml:space="preserve"> de la Institución Educativa </w:t>
      </w:r>
      <w:bookmarkStart w:id="1" w:name="_Hlk506970611"/>
      <w:r w:rsidRPr="00DC3ABA">
        <w:rPr>
          <w:rFonts w:ascii="Times New Roman" w:eastAsia="Times New Roman" w:hAnsi="Times New Roman"/>
          <w:color w:val="000000" w:themeColor="text1"/>
          <w:sz w:val="24"/>
          <w:szCs w:val="24"/>
          <w:lang w:eastAsia="es-PE"/>
        </w:rPr>
        <w:t xml:space="preserve">N° 81545 </w:t>
      </w:r>
      <w:bookmarkEnd w:id="1"/>
      <w:r w:rsidRPr="00DC3ABA">
        <w:rPr>
          <w:rFonts w:ascii="Times New Roman" w:eastAsia="Times New Roman" w:hAnsi="Times New Roman"/>
          <w:color w:val="000000" w:themeColor="text1"/>
          <w:sz w:val="24"/>
          <w:szCs w:val="24"/>
          <w:lang w:eastAsia="es-PE"/>
        </w:rPr>
        <w:t xml:space="preserve">de Munmalca, distrito de Sarín, </w:t>
      </w:r>
      <w:r w:rsidR="005D388E">
        <w:rPr>
          <w:rFonts w:ascii="Times New Roman" w:eastAsia="Times New Roman" w:hAnsi="Times New Roman"/>
          <w:color w:val="000000" w:themeColor="text1"/>
          <w:sz w:val="24"/>
          <w:szCs w:val="24"/>
          <w:lang w:eastAsia="es-PE"/>
        </w:rPr>
        <w:t xml:space="preserve">provincia de Sánchez Carrión, </w:t>
      </w:r>
      <w:r w:rsidRPr="00DC3ABA">
        <w:rPr>
          <w:rFonts w:ascii="Times New Roman" w:eastAsia="Times New Roman" w:hAnsi="Times New Roman"/>
          <w:color w:val="000000" w:themeColor="text1"/>
          <w:sz w:val="24"/>
          <w:szCs w:val="24"/>
          <w:lang w:eastAsia="es-PE"/>
        </w:rPr>
        <w:t>UGEL Sánchez Carrión- La Libertad.</w:t>
      </w:r>
    </w:p>
    <w:p w:rsidR="00D1431D" w:rsidRPr="00DC3ABA" w:rsidRDefault="00D1431D" w:rsidP="009E14B2">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eastAsia="Times New Roman" w:hAnsi="Times New Roman"/>
          <w:color w:val="000000" w:themeColor="text1"/>
          <w:sz w:val="24"/>
          <w:szCs w:val="24"/>
          <w:lang w:eastAsia="es-PE"/>
        </w:rPr>
        <w:t xml:space="preserve">Una de las causas es el deficiente manejo y uso de materiales y recursos educativos en las sesiones de aprendizaje.  </w:t>
      </w:r>
      <w:r w:rsidRPr="00DC3ABA">
        <w:rPr>
          <w:rFonts w:ascii="Times New Roman" w:hAnsi="Times New Roman"/>
          <w:bCs/>
          <w:color w:val="000000" w:themeColor="text1"/>
          <w:sz w:val="24"/>
          <w:szCs w:val="24"/>
          <w:shd w:val="clear" w:color="auto" w:fill="FFFFFF"/>
          <w:lang w:eastAsia="es-ES"/>
        </w:rPr>
        <w:t>E</w:t>
      </w:r>
      <w:r w:rsidR="00D926E4">
        <w:rPr>
          <w:rFonts w:ascii="Times New Roman" w:hAnsi="Times New Roman"/>
          <w:bCs/>
          <w:color w:val="000000" w:themeColor="text1"/>
          <w:sz w:val="24"/>
          <w:szCs w:val="24"/>
          <w:shd w:val="clear" w:color="auto" w:fill="FFFFFF"/>
          <w:lang w:eastAsia="es-ES"/>
        </w:rPr>
        <w:t xml:space="preserve">sta causa se vincula al factor de gestión del currículo puesto que </w:t>
      </w:r>
      <w:r w:rsidRPr="00DC3ABA">
        <w:rPr>
          <w:rFonts w:ascii="Times New Roman" w:hAnsi="Times New Roman"/>
          <w:bCs/>
          <w:color w:val="000000" w:themeColor="text1"/>
          <w:sz w:val="24"/>
          <w:szCs w:val="24"/>
          <w:shd w:val="clear" w:color="auto" w:fill="FFFFFF"/>
          <w:lang w:eastAsia="es-ES"/>
        </w:rPr>
        <w:t xml:space="preserve">se relacionan </w:t>
      </w:r>
      <w:bookmarkStart w:id="2" w:name="_Hlk506973900"/>
      <w:r w:rsidR="00D926E4">
        <w:rPr>
          <w:rFonts w:ascii="Times New Roman" w:hAnsi="Times New Roman"/>
          <w:bCs/>
          <w:color w:val="000000" w:themeColor="text1"/>
          <w:sz w:val="24"/>
          <w:szCs w:val="24"/>
          <w:shd w:val="clear" w:color="auto" w:fill="FFFFFF"/>
          <w:lang w:eastAsia="es-ES"/>
        </w:rPr>
        <w:t xml:space="preserve">con </w:t>
      </w:r>
      <w:r w:rsidRPr="00DC3ABA">
        <w:rPr>
          <w:rFonts w:ascii="Times New Roman" w:hAnsi="Times New Roman"/>
          <w:color w:val="000000" w:themeColor="text1"/>
          <w:sz w:val="24"/>
          <w:szCs w:val="24"/>
        </w:rPr>
        <w:t>la escasa capacitación por parte del docente en el desarrollo de nuevas estrategias, así mismo, la falta de condiciones para realizar el trabajo</w:t>
      </w:r>
      <w:r w:rsidRPr="00DC3ABA">
        <w:rPr>
          <w:rFonts w:ascii="Times New Roman" w:hAnsi="Times New Roman"/>
          <w:bCs/>
          <w:color w:val="000000" w:themeColor="text1"/>
          <w:sz w:val="24"/>
          <w:szCs w:val="24"/>
          <w:lang w:eastAsia="es-ES"/>
        </w:rPr>
        <w:t xml:space="preserve"> colegiado docente que les permita realizar un mejor uso de los recursos y materiales educativos desde la planificación. </w:t>
      </w:r>
      <w:bookmarkEnd w:id="2"/>
      <w:r w:rsidRPr="00DC3ABA">
        <w:rPr>
          <w:rFonts w:ascii="Times New Roman" w:hAnsi="Times New Roman"/>
          <w:bCs/>
          <w:color w:val="000000" w:themeColor="text1"/>
          <w:sz w:val="24"/>
          <w:szCs w:val="24"/>
          <w:shd w:val="clear" w:color="auto" w:fill="FFFFFF"/>
          <w:lang w:eastAsia="es-ES"/>
        </w:rPr>
        <w:t xml:space="preserve">Todo esto ha provocado que exista un alto índice de </w:t>
      </w:r>
      <w:r w:rsidR="00D60472">
        <w:rPr>
          <w:rFonts w:ascii="Times New Roman" w:hAnsi="Times New Roman"/>
          <w:bCs/>
          <w:color w:val="000000" w:themeColor="text1"/>
          <w:sz w:val="24"/>
          <w:szCs w:val="24"/>
          <w:shd w:val="clear" w:color="auto" w:fill="FFFFFF"/>
          <w:lang w:eastAsia="es-ES"/>
        </w:rPr>
        <w:t xml:space="preserve">estudiantes con bajo </w:t>
      </w:r>
      <w:r w:rsidRPr="00DC3ABA">
        <w:rPr>
          <w:rFonts w:ascii="Times New Roman" w:hAnsi="Times New Roman"/>
          <w:bCs/>
          <w:color w:val="000000" w:themeColor="text1"/>
          <w:sz w:val="24"/>
          <w:szCs w:val="24"/>
          <w:shd w:val="clear" w:color="auto" w:fill="FFFFFF"/>
          <w:lang w:eastAsia="es-ES"/>
        </w:rPr>
        <w:t xml:space="preserve">rendimiento </w:t>
      </w:r>
      <w:r w:rsidR="00D60472">
        <w:rPr>
          <w:rFonts w:ascii="Times New Roman" w:hAnsi="Times New Roman"/>
          <w:bCs/>
          <w:color w:val="000000" w:themeColor="text1"/>
          <w:sz w:val="24"/>
          <w:szCs w:val="24"/>
          <w:shd w:val="clear" w:color="auto" w:fill="FFFFFF"/>
          <w:lang w:eastAsia="es-ES"/>
        </w:rPr>
        <w:t>académico</w:t>
      </w:r>
      <w:r w:rsidRPr="00DC3ABA">
        <w:rPr>
          <w:rFonts w:ascii="Times New Roman" w:hAnsi="Times New Roman"/>
          <w:bCs/>
          <w:color w:val="000000" w:themeColor="text1"/>
          <w:sz w:val="24"/>
          <w:szCs w:val="24"/>
          <w:lang w:eastAsia="es-ES"/>
        </w:rPr>
        <w:t>.</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shd w:val="clear" w:color="auto" w:fill="FFFFFF"/>
          <w:lang w:eastAsia="es-ES"/>
        </w:rPr>
        <w:t xml:space="preserve">Otra de las causas es </w:t>
      </w:r>
      <w:bookmarkStart w:id="3" w:name="_Hlk506973983"/>
      <w:r w:rsidRPr="00DC3ABA">
        <w:rPr>
          <w:rFonts w:ascii="Times New Roman" w:hAnsi="Times New Roman"/>
          <w:bCs/>
          <w:color w:val="000000" w:themeColor="text1"/>
          <w:sz w:val="24"/>
          <w:szCs w:val="24"/>
          <w:shd w:val="clear" w:color="auto" w:fill="FFFFFF"/>
          <w:lang w:eastAsia="es-ES"/>
        </w:rPr>
        <w:t xml:space="preserve">el </w:t>
      </w:r>
      <w:r w:rsidRPr="00DC3ABA">
        <w:rPr>
          <w:rFonts w:ascii="Times New Roman" w:hAnsi="Times New Roman"/>
          <w:bCs/>
          <w:color w:val="000000" w:themeColor="text1"/>
          <w:sz w:val="24"/>
          <w:szCs w:val="24"/>
          <w:lang w:eastAsia="es-ES"/>
        </w:rPr>
        <w:t>deficiente</w:t>
      </w:r>
      <w:r w:rsidRPr="00DC3ABA">
        <w:rPr>
          <w:rFonts w:ascii="Times New Roman" w:hAnsi="Times New Roman"/>
          <w:b/>
          <w:bCs/>
          <w:color w:val="000000" w:themeColor="text1"/>
          <w:sz w:val="20"/>
          <w:szCs w:val="20"/>
          <w:lang w:eastAsia="es-ES"/>
        </w:rPr>
        <w:t xml:space="preserve"> </w:t>
      </w:r>
      <w:r w:rsidRPr="00DC3ABA">
        <w:rPr>
          <w:rFonts w:ascii="Times New Roman" w:hAnsi="Times New Roman"/>
          <w:bCs/>
          <w:color w:val="000000" w:themeColor="text1"/>
          <w:sz w:val="24"/>
          <w:szCs w:val="24"/>
          <w:lang w:eastAsia="es-ES"/>
        </w:rPr>
        <w:t>manejo de estrategias met</w:t>
      </w:r>
      <w:r w:rsidR="00D926E4">
        <w:rPr>
          <w:rFonts w:ascii="Times New Roman" w:hAnsi="Times New Roman"/>
          <w:bCs/>
          <w:color w:val="000000" w:themeColor="text1"/>
          <w:sz w:val="24"/>
          <w:szCs w:val="24"/>
          <w:lang w:eastAsia="es-ES"/>
        </w:rPr>
        <w:t xml:space="preserve">odológicas de involucramiento; esta causa también se vincula con </w:t>
      </w:r>
      <w:r w:rsidR="00D60472">
        <w:rPr>
          <w:rFonts w:ascii="Times New Roman" w:hAnsi="Times New Roman"/>
          <w:bCs/>
          <w:color w:val="000000" w:themeColor="text1"/>
          <w:sz w:val="24"/>
          <w:szCs w:val="24"/>
          <w:lang w:eastAsia="es-ES"/>
        </w:rPr>
        <w:t xml:space="preserve">el factor asociado de </w:t>
      </w:r>
      <w:r w:rsidR="00D926E4">
        <w:rPr>
          <w:rFonts w:ascii="Times New Roman" w:hAnsi="Times New Roman"/>
          <w:bCs/>
          <w:color w:val="000000" w:themeColor="text1"/>
          <w:sz w:val="24"/>
          <w:szCs w:val="24"/>
          <w:lang w:eastAsia="es-ES"/>
        </w:rPr>
        <w:t>gestión del currículo, puesto que la causa compromete la</w:t>
      </w:r>
      <w:r w:rsidRPr="00DC3ABA">
        <w:rPr>
          <w:rFonts w:ascii="Times New Roman" w:hAnsi="Times New Roman"/>
          <w:bCs/>
          <w:color w:val="000000" w:themeColor="text1"/>
          <w:sz w:val="24"/>
          <w:szCs w:val="24"/>
          <w:shd w:val="clear" w:color="auto" w:fill="FFFFFF"/>
          <w:lang w:eastAsia="es-ES"/>
        </w:rPr>
        <w:t xml:space="preserve"> planificación de las sesiones de aprendizaje, </w:t>
      </w:r>
      <w:r w:rsidR="00D926E4">
        <w:rPr>
          <w:rFonts w:ascii="Times New Roman" w:hAnsi="Times New Roman"/>
          <w:bCs/>
          <w:color w:val="000000" w:themeColor="text1"/>
          <w:sz w:val="24"/>
          <w:szCs w:val="24"/>
          <w:shd w:val="clear" w:color="auto" w:fill="FFFFFF"/>
          <w:lang w:eastAsia="es-ES"/>
        </w:rPr>
        <w:t xml:space="preserve">poniendo en evidencia que los docentes no manejan </w:t>
      </w:r>
      <w:r w:rsidRPr="00DC3ABA">
        <w:rPr>
          <w:rFonts w:ascii="Times New Roman" w:hAnsi="Times New Roman"/>
          <w:bCs/>
          <w:color w:val="000000" w:themeColor="text1"/>
          <w:sz w:val="24"/>
          <w:szCs w:val="24"/>
          <w:shd w:val="clear" w:color="auto" w:fill="FFFFFF"/>
          <w:lang w:eastAsia="es-ES"/>
        </w:rPr>
        <w:t xml:space="preserve">el enfoque y las estrategias </w:t>
      </w:r>
      <w:r w:rsidR="00D926E4">
        <w:rPr>
          <w:rFonts w:ascii="Times New Roman" w:hAnsi="Times New Roman"/>
          <w:bCs/>
          <w:color w:val="000000" w:themeColor="text1"/>
          <w:sz w:val="24"/>
          <w:szCs w:val="24"/>
          <w:shd w:val="clear" w:color="auto" w:fill="FFFFFF"/>
          <w:lang w:eastAsia="es-ES"/>
        </w:rPr>
        <w:t xml:space="preserve">del área </w:t>
      </w:r>
      <w:r w:rsidRPr="00DC3ABA">
        <w:rPr>
          <w:rFonts w:ascii="Times New Roman" w:hAnsi="Times New Roman"/>
          <w:bCs/>
          <w:color w:val="000000" w:themeColor="text1"/>
          <w:sz w:val="24"/>
          <w:szCs w:val="24"/>
          <w:shd w:val="clear" w:color="auto" w:fill="FFFFFF"/>
          <w:lang w:eastAsia="es-ES"/>
        </w:rPr>
        <w:t>que</w:t>
      </w:r>
      <w:r w:rsidR="00D926E4">
        <w:rPr>
          <w:rFonts w:ascii="Times New Roman" w:hAnsi="Times New Roman"/>
          <w:bCs/>
          <w:color w:val="000000" w:themeColor="text1"/>
          <w:sz w:val="24"/>
          <w:szCs w:val="24"/>
          <w:shd w:val="clear" w:color="auto" w:fill="FFFFFF"/>
          <w:lang w:eastAsia="es-ES"/>
        </w:rPr>
        <w:t xml:space="preserve"> permitan l</w:t>
      </w:r>
      <w:r w:rsidRPr="00DC3ABA">
        <w:rPr>
          <w:rFonts w:ascii="Times New Roman" w:hAnsi="Times New Roman"/>
          <w:bCs/>
          <w:color w:val="000000" w:themeColor="text1"/>
          <w:sz w:val="24"/>
          <w:szCs w:val="24"/>
          <w:shd w:val="clear" w:color="auto" w:fill="FFFFFF"/>
          <w:lang w:eastAsia="es-ES"/>
        </w:rPr>
        <w:t>a participación en los estudiantes</w:t>
      </w:r>
      <w:bookmarkEnd w:id="3"/>
      <w:r w:rsidRPr="00DC3ABA">
        <w:rPr>
          <w:rFonts w:ascii="Times New Roman" w:hAnsi="Times New Roman"/>
          <w:bCs/>
          <w:color w:val="000000" w:themeColor="text1"/>
          <w:sz w:val="24"/>
          <w:szCs w:val="24"/>
          <w:shd w:val="clear" w:color="auto" w:fill="FFFFFF"/>
          <w:lang w:eastAsia="es-ES"/>
        </w:rPr>
        <w:t xml:space="preserve">. </w:t>
      </w:r>
      <w:r w:rsidRPr="00DC3ABA">
        <w:rPr>
          <w:rFonts w:ascii="Times New Roman" w:hAnsi="Times New Roman"/>
          <w:bCs/>
          <w:color w:val="000000" w:themeColor="text1"/>
          <w:sz w:val="24"/>
          <w:szCs w:val="24"/>
          <w:lang w:eastAsia="es-ES"/>
        </w:rPr>
        <w:t xml:space="preserve">Todo esto genera </w:t>
      </w:r>
      <w:r w:rsidR="00D60472">
        <w:rPr>
          <w:rFonts w:ascii="Times New Roman" w:hAnsi="Times New Roman"/>
          <w:bCs/>
          <w:color w:val="000000" w:themeColor="text1"/>
          <w:sz w:val="24"/>
          <w:szCs w:val="24"/>
          <w:lang w:eastAsia="es-ES"/>
        </w:rPr>
        <w:t>un alto porcentaje de alumnos que son promovidos sin aprender las matemáticas bajo el enfoque por competencias</w:t>
      </w:r>
      <w:r w:rsidRPr="00DC3ABA">
        <w:rPr>
          <w:rFonts w:ascii="Times New Roman" w:hAnsi="Times New Roman"/>
          <w:bCs/>
          <w:color w:val="000000" w:themeColor="text1"/>
          <w:sz w:val="24"/>
          <w:szCs w:val="24"/>
          <w:lang w:eastAsia="es-ES"/>
        </w:rPr>
        <w:t>.</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shd w:val="clear" w:color="auto" w:fill="FFFFFF"/>
          <w:lang w:eastAsia="es-ES"/>
        </w:rPr>
      </w:pPr>
      <w:r w:rsidRPr="00DC3ABA">
        <w:rPr>
          <w:rFonts w:ascii="Times New Roman" w:hAnsi="Times New Roman"/>
          <w:bCs/>
          <w:color w:val="000000" w:themeColor="text1"/>
          <w:sz w:val="24"/>
          <w:szCs w:val="24"/>
          <w:shd w:val="clear" w:color="auto" w:fill="FFFFFF"/>
          <w:lang w:eastAsia="es-ES"/>
        </w:rPr>
        <w:t xml:space="preserve">Una tercera causa del problema es el </w:t>
      </w:r>
      <w:r w:rsidR="006F0BEC">
        <w:rPr>
          <w:rFonts w:ascii="Times New Roman" w:hAnsi="Times New Roman"/>
          <w:bCs/>
          <w:color w:val="000000" w:themeColor="text1"/>
          <w:sz w:val="24"/>
          <w:szCs w:val="24"/>
          <w:shd w:val="clear" w:color="auto" w:fill="FFFFFF"/>
          <w:lang w:eastAsia="es-ES"/>
        </w:rPr>
        <w:t xml:space="preserve">deficiente </w:t>
      </w:r>
      <w:r w:rsidRPr="00DC3ABA">
        <w:rPr>
          <w:rFonts w:ascii="Times New Roman" w:hAnsi="Times New Roman"/>
          <w:bCs/>
          <w:color w:val="000000" w:themeColor="text1"/>
          <w:sz w:val="24"/>
          <w:szCs w:val="24"/>
          <w:shd w:val="clear" w:color="auto" w:fill="FFFFFF"/>
          <w:lang w:eastAsia="es-ES"/>
        </w:rPr>
        <w:t>monitoreo y a</w:t>
      </w:r>
      <w:r w:rsidR="006F0BEC">
        <w:rPr>
          <w:rFonts w:ascii="Times New Roman" w:hAnsi="Times New Roman"/>
          <w:bCs/>
          <w:color w:val="000000" w:themeColor="text1"/>
          <w:sz w:val="24"/>
          <w:szCs w:val="24"/>
          <w:shd w:val="clear" w:color="auto" w:fill="FFFFFF"/>
          <w:lang w:eastAsia="es-ES"/>
        </w:rPr>
        <w:t xml:space="preserve">sesoramiento </w:t>
      </w:r>
      <w:r w:rsidRPr="00DC3ABA">
        <w:rPr>
          <w:rFonts w:ascii="Times New Roman" w:hAnsi="Times New Roman"/>
          <w:bCs/>
          <w:color w:val="000000" w:themeColor="text1"/>
          <w:sz w:val="24"/>
          <w:szCs w:val="24"/>
          <w:shd w:val="clear" w:color="auto" w:fill="FFFFFF"/>
          <w:lang w:eastAsia="es-ES"/>
        </w:rPr>
        <w:t xml:space="preserve">a los docentes, ya que el directivo tiene muchas actividades administrativas y además el </w:t>
      </w:r>
      <w:r w:rsidRPr="00DC3ABA">
        <w:rPr>
          <w:rFonts w:ascii="Times New Roman" w:hAnsi="Times New Roman"/>
          <w:bCs/>
          <w:color w:val="000000" w:themeColor="text1"/>
          <w:sz w:val="24"/>
          <w:szCs w:val="24"/>
          <w:lang w:eastAsia="es-ES"/>
        </w:rPr>
        <w:t>dictado</w:t>
      </w:r>
      <w:r w:rsidRPr="00DC3ABA">
        <w:rPr>
          <w:rFonts w:ascii="Times New Roman" w:hAnsi="Times New Roman"/>
          <w:bCs/>
          <w:color w:val="000000" w:themeColor="text1"/>
          <w:sz w:val="24"/>
          <w:szCs w:val="24"/>
          <w:shd w:val="clear" w:color="auto" w:fill="FFFFFF"/>
          <w:lang w:eastAsia="es-ES"/>
        </w:rPr>
        <w:t xml:space="preserve"> de 12 horas de clases, lo cual dificulta hacer un seguimiento sistemático a la práctica docente. Un factor importante relacionado con esta causa es </w:t>
      </w:r>
      <w:r w:rsidR="00D926E4">
        <w:rPr>
          <w:rFonts w:ascii="Times New Roman" w:hAnsi="Times New Roman"/>
          <w:bCs/>
          <w:color w:val="000000" w:themeColor="text1"/>
          <w:sz w:val="24"/>
          <w:szCs w:val="24"/>
          <w:shd w:val="clear" w:color="auto" w:fill="FFFFFF"/>
          <w:lang w:eastAsia="es-ES"/>
        </w:rPr>
        <w:t xml:space="preserve">el factor </w:t>
      </w:r>
      <w:r w:rsidR="006F0BEC">
        <w:rPr>
          <w:rFonts w:ascii="Times New Roman" w:hAnsi="Times New Roman"/>
          <w:bCs/>
          <w:color w:val="000000" w:themeColor="text1"/>
          <w:sz w:val="24"/>
          <w:szCs w:val="24"/>
          <w:shd w:val="clear" w:color="auto" w:fill="FFFFFF"/>
          <w:lang w:eastAsia="es-ES"/>
        </w:rPr>
        <w:t xml:space="preserve">asociado al </w:t>
      </w:r>
      <w:r w:rsidR="00D926E4">
        <w:rPr>
          <w:rFonts w:ascii="Times New Roman" w:hAnsi="Times New Roman"/>
          <w:bCs/>
          <w:color w:val="000000" w:themeColor="text1"/>
          <w:sz w:val="24"/>
          <w:szCs w:val="24"/>
          <w:shd w:val="clear" w:color="auto" w:fill="FFFFFF"/>
          <w:lang w:eastAsia="es-ES"/>
        </w:rPr>
        <w:t xml:space="preserve">Monitoreo, Acompañamiento y Evaluación, en relación directa con </w:t>
      </w:r>
      <w:r w:rsidRPr="00DC3ABA">
        <w:rPr>
          <w:rFonts w:ascii="Times New Roman" w:hAnsi="Times New Roman"/>
          <w:bCs/>
          <w:color w:val="000000" w:themeColor="text1"/>
          <w:sz w:val="24"/>
          <w:szCs w:val="24"/>
          <w:shd w:val="clear" w:color="auto" w:fill="FFFFFF"/>
          <w:lang w:eastAsia="es-ES"/>
        </w:rPr>
        <w:t xml:space="preserve">la planificación </w:t>
      </w:r>
      <w:r w:rsidR="00D926E4">
        <w:rPr>
          <w:rFonts w:ascii="Times New Roman" w:hAnsi="Times New Roman"/>
          <w:bCs/>
          <w:color w:val="000000" w:themeColor="text1"/>
          <w:sz w:val="24"/>
          <w:szCs w:val="24"/>
          <w:shd w:val="clear" w:color="auto" w:fill="FFFFFF"/>
          <w:lang w:eastAsia="es-ES"/>
        </w:rPr>
        <w:t>que realiza el equipo directivo</w:t>
      </w:r>
      <w:r w:rsidRPr="00DC3ABA">
        <w:rPr>
          <w:rFonts w:ascii="Times New Roman" w:hAnsi="Times New Roman"/>
          <w:bCs/>
          <w:color w:val="000000" w:themeColor="text1"/>
          <w:sz w:val="24"/>
          <w:szCs w:val="24"/>
          <w:shd w:val="clear" w:color="auto" w:fill="FFFFFF"/>
          <w:lang w:eastAsia="es-ES"/>
        </w:rPr>
        <w:t>, que no se lleg</w:t>
      </w:r>
      <w:r w:rsidR="00D926E4">
        <w:rPr>
          <w:rFonts w:ascii="Times New Roman" w:hAnsi="Times New Roman"/>
          <w:bCs/>
          <w:color w:val="000000" w:themeColor="text1"/>
          <w:sz w:val="24"/>
          <w:szCs w:val="24"/>
          <w:shd w:val="clear" w:color="auto" w:fill="FFFFFF"/>
          <w:lang w:eastAsia="es-ES"/>
        </w:rPr>
        <w:t xml:space="preserve">a a cumplirse en su totalidad. Esto </w:t>
      </w:r>
      <w:r w:rsidRPr="00DC3ABA">
        <w:rPr>
          <w:rFonts w:ascii="Times New Roman" w:hAnsi="Times New Roman"/>
          <w:bCs/>
          <w:color w:val="000000" w:themeColor="text1"/>
          <w:sz w:val="24"/>
          <w:szCs w:val="24"/>
          <w:shd w:val="clear" w:color="auto" w:fill="FFFFFF"/>
          <w:lang w:eastAsia="es-ES"/>
        </w:rPr>
        <w:t xml:space="preserve">genera que los </w:t>
      </w:r>
      <w:r w:rsidR="00D926E4">
        <w:rPr>
          <w:rFonts w:ascii="Times New Roman" w:hAnsi="Times New Roman"/>
          <w:bCs/>
          <w:color w:val="000000" w:themeColor="text1"/>
          <w:sz w:val="24"/>
          <w:szCs w:val="24"/>
          <w:shd w:val="clear" w:color="auto" w:fill="FFFFFF"/>
          <w:lang w:eastAsia="es-ES"/>
        </w:rPr>
        <w:t xml:space="preserve">docentes trabajen en forma </w:t>
      </w:r>
      <w:r w:rsidR="006F0BEC">
        <w:rPr>
          <w:rFonts w:ascii="Times New Roman" w:hAnsi="Times New Roman"/>
          <w:bCs/>
          <w:color w:val="000000" w:themeColor="text1"/>
          <w:sz w:val="24"/>
          <w:szCs w:val="24"/>
          <w:shd w:val="clear" w:color="auto" w:fill="FFFFFF"/>
          <w:lang w:eastAsia="es-ES"/>
        </w:rPr>
        <w:t xml:space="preserve">individualizada </w:t>
      </w:r>
      <w:r w:rsidR="009B2AEB">
        <w:rPr>
          <w:rFonts w:ascii="Times New Roman" w:hAnsi="Times New Roman"/>
          <w:bCs/>
          <w:color w:val="000000" w:themeColor="text1"/>
          <w:sz w:val="24"/>
          <w:szCs w:val="24"/>
          <w:shd w:val="clear" w:color="auto" w:fill="FFFFFF"/>
          <w:lang w:eastAsia="es-ES"/>
        </w:rPr>
        <w:t>sus programaciones</w:t>
      </w:r>
      <w:r w:rsidRPr="00DC3ABA">
        <w:rPr>
          <w:rFonts w:ascii="Times New Roman" w:hAnsi="Times New Roman"/>
          <w:bCs/>
          <w:color w:val="000000" w:themeColor="text1"/>
          <w:sz w:val="24"/>
          <w:szCs w:val="24"/>
          <w:shd w:val="clear" w:color="auto" w:fill="FFFFFF"/>
          <w:lang w:eastAsia="es-ES"/>
        </w:rPr>
        <w:t xml:space="preserve">. </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shd w:val="clear" w:color="auto" w:fill="FFFFFF"/>
          <w:lang w:eastAsia="es-ES"/>
        </w:rPr>
        <w:t>Una cuarta causa del problema es</w:t>
      </w:r>
      <w:r w:rsidRPr="00DC3ABA">
        <w:rPr>
          <w:rFonts w:ascii="Times New Roman" w:hAnsi="Times New Roman"/>
          <w:bCs/>
          <w:color w:val="000000" w:themeColor="text1"/>
          <w:sz w:val="24"/>
          <w:szCs w:val="24"/>
          <w:lang w:eastAsia="es-ES"/>
        </w:rPr>
        <w:t xml:space="preserve"> el </w:t>
      </w:r>
      <w:bookmarkStart w:id="4" w:name="_Hlk506974110"/>
      <w:r w:rsidRPr="00DC3ABA">
        <w:rPr>
          <w:rFonts w:ascii="Times New Roman" w:hAnsi="Times New Roman"/>
          <w:bCs/>
          <w:color w:val="000000" w:themeColor="text1"/>
          <w:sz w:val="24"/>
          <w:szCs w:val="24"/>
          <w:lang w:eastAsia="es-ES"/>
        </w:rPr>
        <w:t xml:space="preserve">deficiente manejo de estrategias que regulan la disciplina en el aula. </w:t>
      </w:r>
      <w:bookmarkEnd w:id="4"/>
      <w:r w:rsidRPr="00DC3ABA">
        <w:rPr>
          <w:rFonts w:ascii="Times New Roman" w:hAnsi="Times New Roman"/>
          <w:bCs/>
          <w:color w:val="000000" w:themeColor="text1"/>
          <w:sz w:val="24"/>
          <w:szCs w:val="24"/>
          <w:lang w:eastAsia="es-ES"/>
        </w:rPr>
        <w:t xml:space="preserve">El </w:t>
      </w:r>
      <w:r w:rsidRPr="00DC3ABA">
        <w:rPr>
          <w:rFonts w:ascii="Times New Roman" w:hAnsi="Times New Roman"/>
          <w:bCs/>
          <w:color w:val="000000" w:themeColor="text1"/>
          <w:sz w:val="24"/>
          <w:szCs w:val="24"/>
          <w:shd w:val="clear" w:color="auto" w:fill="FFFFFF"/>
          <w:lang w:eastAsia="es-ES"/>
        </w:rPr>
        <w:t>factor</w:t>
      </w:r>
      <w:r w:rsidR="009B2AEB">
        <w:rPr>
          <w:rFonts w:ascii="Times New Roman" w:hAnsi="Times New Roman"/>
          <w:bCs/>
          <w:color w:val="000000" w:themeColor="text1"/>
          <w:sz w:val="24"/>
          <w:szCs w:val="24"/>
          <w:lang w:eastAsia="es-ES"/>
        </w:rPr>
        <w:t xml:space="preserve"> </w:t>
      </w:r>
      <w:r w:rsidR="006F0BEC">
        <w:rPr>
          <w:rFonts w:ascii="Times New Roman" w:hAnsi="Times New Roman"/>
          <w:bCs/>
          <w:color w:val="000000" w:themeColor="text1"/>
          <w:sz w:val="24"/>
          <w:szCs w:val="24"/>
          <w:lang w:eastAsia="es-ES"/>
        </w:rPr>
        <w:t xml:space="preserve">asociado </w:t>
      </w:r>
      <w:r w:rsidR="009B2AEB">
        <w:rPr>
          <w:rFonts w:ascii="Times New Roman" w:hAnsi="Times New Roman"/>
          <w:bCs/>
          <w:color w:val="000000" w:themeColor="text1"/>
          <w:sz w:val="24"/>
          <w:szCs w:val="24"/>
          <w:lang w:eastAsia="es-ES"/>
        </w:rPr>
        <w:t xml:space="preserve">a esta causa </w:t>
      </w:r>
      <w:r w:rsidR="006F0BEC">
        <w:rPr>
          <w:rFonts w:ascii="Times New Roman" w:hAnsi="Times New Roman"/>
          <w:bCs/>
          <w:color w:val="000000" w:themeColor="text1"/>
          <w:sz w:val="24"/>
          <w:szCs w:val="24"/>
          <w:lang w:eastAsia="es-ES"/>
        </w:rPr>
        <w:t>el</w:t>
      </w:r>
      <w:r w:rsidR="009B2AEB">
        <w:rPr>
          <w:rFonts w:ascii="Times New Roman" w:hAnsi="Times New Roman"/>
          <w:bCs/>
          <w:color w:val="000000" w:themeColor="text1"/>
          <w:sz w:val="24"/>
          <w:szCs w:val="24"/>
          <w:lang w:eastAsia="es-ES"/>
        </w:rPr>
        <w:t xml:space="preserve"> de convivencia, evidenciando l</w:t>
      </w:r>
      <w:r w:rsidRPr="00DC3ABA">
        <w:rPr>
          <w:rFonts w:ascii="Times New Roman" w:hAnsi="Times New Roman"/>
          <w:bCs/>
          <w:color w:val="000000" w:themeColor="text1"/>
          <w:sz w:val="24"/>
          <w:szCs w:val="24"/>
          <w:lang w:eastAsia="es-ES"/>
        </w:rPr>
        <w:t xml:space="preserve">a falta de interés del docente para hacer cumplir las normas de convivencia durante las sesiones de aprendizaje.  </w:t>
      </w:r>
      <w:r w:rsidRPr="00DC3ABA">
        <w:rPr>
          <w:rFonts w:ascii="Times New Roman" w:hAnsi="Times New Roman"/>
          <w:bCs/>
          <w:color w:val="000000" w:themeColor="text1"/>
          <w:sz w:val="24"/>
          <w:szCs w:val="24"/>
          <w:shd w:val="clear" w:color="auto" w:fill="FFFFFF"/>
          <w:lang w:eastAsia="es-ES"/>
        </w:rPr>
        <w:t>Esto ha dado lugar</w:t>
      </w:r>
      <w:r w:rsidRPr="00DC3ABA">
        <w:rPr>
          <w:rFonts w:ascii="Times New Roman" w:hAnsi="Times New Roman"/>
          <w:bCs/>
          <w:color w:val="000000" w:themeColor="text1"/>
          <w:sz w:val="24"/>
          <w:szCs w:val="24"/>
          <w:lang w:eastAsia="es-ES"/>
        </w:rPr>
        <w:t xml:space="preserve"> a la indisciplina y desorden en las aulas</w:t>
      </w:r>
      <w:r w:rsidR="009B2AEB">
        <w:rPr>
          <w:rFonts w:ascii="Times New Roman" w:hAnsi="Times New Roman"/>
          <w:bCs/>
          <w:color w:val="000000" w:themeColor="text1"/>
          <w:sz w:val="24"/>
          <w:szCs w:val="24"/>
          <w:lang w:eastAsia="es-ES"/>
        </w:rPr>
        <w:t>, lo cual dificultan el normal desarrollo de las sesiones de aprendizaje y</w:t>
      </w:r>
      <w:r w:rsidRPr="00DC3ABA">
        <w:rPr>
          <w:rFonts w:ascii="Times New Roman" w:hAnsi="Times New Roman"/>
          <w:bCs/>
          <w:color w:val="000000" w:themeColor="text1"/>
          <w:sz w:val="24"/>
          <w:szCs w:val="24"/>
          <w:lang w:eastAsia="es-ES"/>
        </w:rPr>
        <w:t xml:space="preserve"> sobre todo los aprendizajes de los estudiantes.</w:t>
      </w:r>
    </w:p>
    <w:p w:rsidR="00D1431D" w:rsidRPr="00DC3ABA"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lastRenderedPageBreak/>
        <w:t>Para poder atender a estas causas que permitan superar el problema es necesario considera las siguientes fortalezas y oportunidades: capacitaciones dirigidas a directivos y docentes organizado por el M</w:t>
      </w:r>
      <w:r w:rsidR="00F1136E">
        <w:rPr>
          <w:rFonts w:ascii="Times New Roman" w:hAnsi="Times New Roman"/>
          <w:bCs/>
          <w:color w:val="000000" w:themeColor="text1"/>
          <w:sz w:val="24"/>
          <w:szCs w:val="24"/>
          <w:lang w:eastAsia="es-ES"/>
        </w:rPr>
        <w:t>inedu</w:t>
      </w:r>
      <w:r w:rsidRPr="00DC3ABA">
        <w:rPr>
          <w:rFonts w:ascii="Times New Roman" w:hAnsi="Times New Roman"/>
          <w:bCs/>
          <w:color w:val="000000" w:themeColor="text1"/>
          <w:sz w:val="24"/>
          <w:szCs w:val="24"/>
          <w:lang w:eastAsia="es-ES"/>
        </w:rPr>
        <w:t xml:space="preserve"> y la UGEL, alianzas estrategias con distintas organizaciones de la localidad que ha permitido contar con una guardianía, auxiliar y un docente de música; así como nos ayuda en la orientación a los padres de familia y alumnos sobre salud y nutrición.  Todo ello, nos permitirá enfrentar las causas explicadas y superar los resultados de aprendizaje que se evidencian a la fecha. A continuación, se presenta el árbol de problemas que sintetiza la explicación de este acápite.</w:t>
      </w:r>
      <w:r w:rsidR="006F0BEC">
        <w:rPr>
          <w:rFonts w:ascii="Times New Roman" w:hAnsi="Times New Roman"/>
          <w:bCs/>
          <w:color w:val="000000" w:themeColor="text1"/>
          <w:sz w:val="24"/>
          <w:szCs w:val="24"/>
          <w:lang w:eastAsia="es-ES"/>
        </w:rPr>
        <w:t xml:space="preserve"> Las causas se describen en el árbol de problemas que se describe a continuación:</w:t>
      </w:r>
    </w:p>
    <w:p w:rsidR="00D1431D" w:rsidRDefault="00D1431D"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9E14B2">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5D388E">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5D388E">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5D388E">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5D388E">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F756D2" w:rsidRDefault="00F756D2" w:rsidP="008902C1">
      <w:pPr>
        <w:autoSpaceDE w:val="0"/>
        <w:autoSpaceDN w:val="0"/>
        <w:adjustRightInd w:val="0"/>
        <w:spacing w:after="0" w:line="360" w:lineRule="auto"/>
        <w:jc w:val="both"/>
        <w:rPr>
          <w:rFonts w:ascii="Times New Roman" w:hAnsi="Times New Roman"/>
          <w:bCs/>
          <w:color w:val="000000" w:themeColor="text1"/>
          <w:sz w:val="24"/>
          <w:szCs w:val="24"/>
          <w:lang w:eastAsia="es-ES"/>
        </w:rPr>
      </w:pPr>
    </w:p>
    <w:p w:rsidR="00F756D2" w:rsidRDefault="00F756D2" w:rsidP="00D1431D">
      <w:pPr>
        <w:autoSpaceDE w:val="0"/>
        <w:autoSpaceDN w:val="0"/>
        <w:adjustRightInd w:val="0"/>
        <w:spacing w:after="0" w:line="360" w:lineRule="auto"/>
        <w:ind w:firstLine="709"/>
        <w:jc w:val="both"/>
        <w:rPr>
          <w:rFonts w:ascii="Times New Roman" w:hAnsi="Times New Roman"/>
          <w:bCs/>
          <w:color w:val="000000" w:themeColor="text1"/>
          <w:sz w:val="24"/>
          <w:szCs w:val="24"/>
          <w:lang w:eastAsia="es-ES"/>
        </w:rPr>
        <w:sectPr w:rsidR="00F756D2" w:rsidSect="00D1133C">
          <w:pgSz w:w="11907" w:h="16840" w:code="9"/>
          <w:pgMar w:top="1440" w:right="1440" w:bottom="1440" w:left="2155" w:header="709" w:footer="709" w:gutter="0"/>
          <w:pgNumType w:start="1"/>
          <w:cols w:space="708"/>
          <w:docGrid w:linePitch="360"/>
        </w:sectPr>
      </w:pPr>
    </w:p>
    <w:p w:rsidR="00F756D2" w:rsidRDefault="006F0BEC" w:rsidP="00D1431D">
      <w:pPr>
        <w:autoSpaceDE w:val="0"/>
        <w:autoSpaceDN w:val="0"/>
        <w:adjustRightInd w:val="0"/>
        <w:spacing w:after="0" w:line="360" w:lineRule="auto"/>
        <w:ind w:firstLine="709"/>
        <w:jc w:val="both"/>
        <w:rPr>
          <w:rFonts w:ascii="Times New Roman" w:hAnsi="Times New Roman"/>
          <w:bCs/>
          <w:color w:val="000000" w:themeColor="text1"/>
          <w:sz w:val="24"/>
          <w:szCs w:val="24"/>
          <w:lang w:eastAsia="es-ES"/>
        </w:rPr>
      </w:pPr>
      <w:r>
        <w:rPr>
          <w:rFonts w:ascii="Times New Roman" w:hAnsi="Times New Roman"/>
          <w:bCs/>
          <w:noProof/>
          <w:color w:val="000000" w:themeColor="text1"/>
          <w:sz w:val="24"/>
          <w:szCs w:val="24"/>
          <w:lang w:val="es-PE" w:eastAsia="es-PE"/>
        </w:rPr>
        <w:lastRenderedPageBreak/>
        <mc:AlternateContent>
          <mc:Choice Requires="wpg">
            <w:drawing>
              <wp:anchor distT="0" distB="0" distL="114300" distR="114300" simplePos="0" relativeHeight="251674624" behindDoc="0" locked="0" layoutInCell="1" allowOverlap="1">
                <wp:simplePos x="0" y="0"/>
                <wp:positionH relativeFrom="column">
                  <wp:posOffset>427383</wp:posOffset>
                </wp:positionH>
                <wp:positionV relativeFrom="paragraph">
                  <wp:posOffset>119270</wp:posOffset>
                </wp:positionV>
                <wp:extent cx="8081645" cy="4056380"/>
                <wp:effectExtent l="0" t="0" r="33655" b="58420"/>
                <wp:wrapNone/>
                <wp:docPr id="4" name="Grupo 4"/>
                <wp:cNvGraphicFramePr/>
                <a:graphic xmlns:a="http://schemas.openxmlformats.org/drawingml/2006/main">
                  <a:graphicData uri="http://schemas.microsoft.com/office/word/2010/wordprocessingGroup">
                    <wpg:wgp>
                      <wpg:cNvGrpSpPr/>
                      <wpg:grpSpPr>
                        <a:xfrm>
                          <a:off x="0" y="0"/>
                          <a:ext cx="8081645" cy="4056380"/>
                          <a:chOff x="0" y="0"/>
                          <a:chExt cx="8081783" cy="4056993"/>
                        </a:xfrm>
                      </wpg:grpSpPr>
                      <wps:wsp>
                        <wps:cNvPr id="27" name="Conector recto 209"/>
                        <wps:cNvCnPr>
                          <a:cxnSpLocks noChangeShapeType="1"/>
                        </wps:cNvCnPr>
                        <wps:spPr bwMode="auto">
                          <a:xfrm flipV="1">
                            <a:off x="7080573" y="3107662"/>
                            <a:ext cx="0" cy="189707"/>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g:grpSp>
                        <wpg:cNvPr id="7" name="Grupo 7"/>
                        <wpg:cNvGrpSpPr>
                          <a:grpSpLocks/>
                        </wpg:cNvGrpSpPr>
                        <wpg:grpSpPr bwMode="auto">
                          <a:xfrm>
                            <a:off x="0" y="0"/>
                            <a:ext cx="7089021" cy="4036320"/>
                            <a:chOff x="2230" y="4962"/>
                            <a:chExt cx="9570" cy="5199"/>
                          </a:xfrm>
                        </wpg:grpSpPr>
                        <wpg:grpSp>
                          <wpg:cNvPr id="8" name="Grupo 214"/>
                          <wpg:cNvGrpSpPr>
                            <a:grpSpLocks/>
                          </wpg:cNvGrpSpPr>
                          <wpg:grpSpPr bwMode="auto">
                            <a:xfrm>
                              <a:off x="3457" y="5905"/>
                              <a:ext cx="8343" cy="4035"/>
                              <a:chOff x="-395" y="-2143"/>
                              <a:chExt cx="90387" cy="25117"/>
                            </a:xfrm>
                          </wpg:grpSpPr>
                          <wps:wsp>
                            <wps:cNvPr id="9" name="Conector recto 206"/>
                            <wps:cNvCnPr>
                              <a:cxnSpLocks noChangeShapeType="1"/>
                            </wps:cNvCnPr>
                            <wps:spPr bwMode="auto">
                              <a:xfrm flipH="1" flipV="1">
                                <a:off x="30098" y="0"/>
                                <a:ext cx="14" cy="3666"/>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0" name="Conector recto 207"/>
                            <wps:cNvCnPr>
                              <a:cxnSpLocks noChangeShapeType="1"/>
                            </wps:cNvCnPr>
                            <wps:spPr bwMode="auto">
                              <a:xfrm flipV="1">
                                <a:off x="59815" y="-2041"/>
                                <a:ext cx="0" cy="5809"/>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1" name="Conector recto 208"/>
                            <wps:cNvCnPr>
                              <a:cxnSpLocks noChangeShapeType="1"/>
                            </wps:cNvCnPr>
                            <wps:spPr bwMode="auto">
                              <a:xfrm flipV="1">
                                <a:off x="0" y="-2143"/>
                                <a:ext cx="0" cy="5809"/>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2" name="Conector recto 209"/>
                            <wps:cNvCnPr>
                              <a:cxnSpLocks noChangeShapeType="1"/>
                            </wps:cNvCnPr>
                            <wps:spPr bwMode="auto">
                              <a:xfrm flipV="1">
                                <a:off x="43147" y="14290"/>
                                <a:ext cx="0" cy="2874"/>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3" name="Conector recto 210"/>
                            <wps:cNvCnPr>
                              <a:cxnSpLocks noChangeShapeType="1"/>
                            </wps:cNvCnPr>
                            <wps:spPr bwMode="auto">
                              <a:xfrm flipV="1">
                                <a:off x="59815" y="17164"/>
                                <a:ext cx="0" cy="5810"/>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4" name="Conector recto 211"/>
                            <wps:cNvCnPr>
                              <a:cxnSpLocks noChangeShapeType="1"/>
                            </wps:cNvCnPr>
                            <wps:spPr bwMode="auto">
                              <a:xfrm flipV="1">
                                <a:off x="-1" y="16960"/>
                                <a:ext cx="0" cy="5810"/>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5" name="Conector recto 212"/>
                            <wps:cNvCnPr>
                              <a:cxnSpLocks noChangeShapeType="1"/>
                            </wps:cNvCnPr>
                            <wps:spPr bwMode="auto">
                              <a:xfrm>
                                <a:off x="-395" y="3666"/>
                                <a:ext cx="88789" cy="102"/>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s:wsp>
                            <wps:cNvPr id="16" name="Conector recto 213"/>
                            <wps:cNvCnPr>
                              <a:cxnSpLocks noChangeShapeType="1"/>
                            </wps:cNvCnPr>
                            <wps:spPr bwMode="auto">
                              <a:xfrm flipV="1">
                                <a:off x="0" y="16960"/>
                                <a:ext cx="89992" cy="102"/>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g:grpSp>
                        <wps:wsp>
                          <wps:cNvPr id="17" name="Cuadro de texto 2"/>
                          <wps:cNvSpPr txBox="1">
                            <a:spLocks noChangeArrowheads="1"/>
                          </wps:cNvSpPr>
                          <wps:spPr bwMode="auto">
                            <a:xfrm>
                              <a:off x="4956" y="7144"/>
                              <a:ext cx="5150" cy="1550"/>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5D388E" w:rsidRDefault="00D1133C" w:rsidP="00D1431D">
                                <w:pPr>
                                  <w:jc w:val="both"/>
                                  <w:rPr>
                                    <w:rFonts w:ascii="Times New Roman" w:hAnsi="Times New Roman"/>
                                    <w:b/>
                                    <w:sz w:val="8"/>
                                  </w:rPr>
                                </w:pPr>
                                <w:bookmarkStart w:id="5" w:name="_Hlk506976579"/>
                              </w:p>
                              <w:p w:rsidR="00D1133C" w:rsidRPr="005D388E" w:rsidRDefault="00D1133C" w:rsidP="005D388E">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 xml:space="preserve">Nivel insatisfactorio de los aprendizajes en el área de </w:t>
                                </w:r>
                                <w:r>
                                  <w:rPr>
                                    <w:rFonts w:ascii="Times New Roman" w:hAnsi="Times New Roman"/>
                                    <w:b/>
                                    <w:bCs/>
                                    <w:sz w:val="20"/>
                                    <w:szCs w:val="20"/>
                                    <w:lang w:val="es-PE"/>
                                  </w:rPr>
                                  <w:t>M</w:t>
                                </w:r>
                                <w:r w:rsidRPr="005D388E">
                                  <w:rPr>
                                    <w:rFonts w:ascii="Times New Roman" w:hAnsi="Times New Roman"/>
                                    <w:b/>
                                    <w:bCs/>
                                    <w:sz w:val="20"/>
                                    <w:szCs w:val="20"/>
                                    <w:lang w:val="es-PE"/>
                                  </w:rPr>
                                  <w:t>atemática en los estudiantes del IV ciclo</w:t>
                                </w:r>
                                <w:r>
                                  <w:rPr>
                                    <w:rFonts w:ascii="Times New Roman" w:hAnsi="Times New Roman"/>
                                    <w:b/>
                                    <w:bCs/>
                                    <w:sz w:val="20"/>
                                    <w:szCs w:val="20"/>
                                    <w:lang w:val="es-PE"/>
                                  </w:rPr>
                                  <w:t xml:space="preserve"> </w:t>
                                </w:r>
                                <w:r w:rsidRPr="005D388E">
                                  <w:rPr>
                                    <w:rFonts w:ascii="Times New Roman" w:hAnsi="Times New Roman"/>
                                    <w:b/>
                                    <w:bCs/>
                                    <w:sz w:val="20"/>
                                    <w:szCs w:val="20"/>
                                    <w:lang w:val="es-PE"/>
                                  </w:rPr>
                                  <w:t>E</w:t>
                                </w:r>
                                <w:r>
                                  <w:rPr>
                                    <w:rFonts w:ascii="Times New Roman" w:hAnsi="Times New Roman"/>
                                    <w:b/>
                                    <w:bCs/>
                                    <w:sz w:val="20"/>
                                    <w:szCs w:val="20"/>
                                    <w:lang w:val="es-PE"/>
                                  </w:rPr>
                                  <w:t xml:space="preserve">ducación </w:t>
                                </w:r>
                                <w:r w:rsidRPr="005D388E">
                                  <w:rPr>
                                    <w:rFonts w:ascii="Times New Roman" w:hAnsi="Times New Roman"/>
                                    <w:b/>
                                    <w:bCs/>
                                    <w:sz w:val="20"/>
                                    <w:szCs w:val="20"/>
                                    <w:lang w:val="es-PE"/>
                                  </w:rPr>
                                  <w:t>B</w:t>
                                </w:r>
                                <w:r>
                                  <w:rPr>
                                    <w:rFonts w:ascii="Times New Roman" w:hAnsi="Times New Roman"/>
                                    <w:b/>
                                    <w:bCs/>
                                    <w:sz w:val="20"/>
                                    <w:szCs w:val="20"/>
                                    <w:lang w:val="es-PE"/>
                                  </w:rPr>
                                  <w:t xml:space="preserve">ásica </w:t>
                                </w:r>
                                <w:r w:rsidRPr="005D388E">
                                  <w:rPr>
                                    <w:rFonts w:ascii="Times New Roman" w:hAnsi="Times New Roman"/>
                                    <w:b/>
                                    <w:bCs/>
                                    <w:sz w:val="20"/>
                                    <w:szCs w:val="20"/>
                                    <w:lang w:val="es-PE"/>
                                  </w:rPr>
                                  <w:t>R</w:t>
                                </w:r>
                                <w:r>
                                  <w:rPr>
                                    <w:rFonts w:ascii="Times New Roman" w:hAnsi="Times New Roman"/>
                                    <w:b/>
                                    <w:bCs/>
                                    <w:sz w:val="20"/>
                                    <w:szCs w:val="20"/>
                                    <w:lang w:val="es-PE"/>
                                  </w:rPr>
                                  <w:t>egular</w:t>
                                </w:r>
                                <w:r w:rsidRPr="005D388E">
                                  <w:rPr>
                                    <w:rFonts w:ascii="Times New Roman" w:hAnsi="Times New Roman"/>
                                    <w:b/>
                                    <w:bCs/>
                                    <w:sz w:val="20"/>
                                    <w:szCs w:val="20"/>
                                    <w:lang w:val="es-PE"/>
                                  </w:rPr>
                                  <w:t>, de la institución educativa Nº 81545,</w:t>
                                </w:r>
                                <w:r>
                                  <w:rPr>
                                    <w:rFonts w:ascii="Times New Roman" w:hAnsi="Times New Roman"/>
                                    <w:b/>
                                    <w:bCs/>
                                    <w:sz w:val="20"/>
                                    <w:szCs w:val="20"/>
                                    <w:lang w:val="es-PE"/>
                                  </w:rPr>
                                  <w:t xml:space="preserve"> </w:t>
                                </w:r>
                                <w:r w:rsidRPr="005D388E">
                                  <w:rPr>
                                    <w:rFonts w:ascii="Times New Roman" w:hAnsi="Times New Roman"/>
                                    <w:b/>
                                    <w:bCs/>
                                    <w:sz w:val="20"/>
                                    <w:szCs w:val="20"/>
                                    <w:lang w:val="es-PE"/>
                                  </w:rPr>
                                  <w:t>del distrito de Sarín -</w:t>
                                </w:r>
                                <w:r>
                                  <w:rPr>
                                    <w:rFonts w:ascii="Times New Roman" w:hAnsi="Times New Roman"/>
                                    <w:b/>
                                    <w:bCs/>
                                    <w:sz w:val="20"/>
                                    <w:szCs w:val="20"/>
                                    <w:lang w:val="es-PE"/>
                                  </w:rPr>
                                  <w:t xml:space="preserve"> provincia de Sánchez Carrión - </w:t>
                                </w:r>
                                <w:r w:rsidRPr="005D388E">
                                  <w:rPr>
                                    <w:rFonts w:ascii="Times New Roman" w:hAnsi="Times New Roman"/>
                                    <w:b/>
                                    <w:bCs/>
                                    <w:sz w:val="20"/>
                                    <w:szCs w:val="20"/>
                                    <w:lang w:val="es-PE"/>
                                  </w:rPr>
                                  <w:t>UGEL Sánchez Carrión</w:t>
                                </w:r>
                                <w:r>
                                  <w:rPr>
                                    <w:rFonts w:ascii="Times New Roman" w:hAnsi="Times New Roman"/>
                                    <w:b/>
                                    <w:bCs/>
                                    <w:sz w:val="20"/>
                                    <w:szCs w:val="20"/>
                                    <w:lang w:val="es-PE"/>
                                  </w:rPr>
                                  <w:t xml:space="preserve"> – La Libertad.</w:t>
                                </w:r>
                              </w:p>
                              <w:bookmarkEnd w:id="5"/>
                              <w:p w:rsidR="00D1133C" w:rsidRDefault="00D1133C" w:rsidP="00D1431D">
                                <w:pPr>
                                  <w:jc w:val="both"/>
                                  <w:rPr>
                                    <w:sz w:val="20"/>
                                  </w:rPr>
                                </w:pPr>
                              </w:p>
                              <w:p w:rsidR="00D1133C" w:rsidRDefault="00D1133C" w:rsidP="00D1431D">
                                <w:pPr>
                                  <w:jc w:val="both"/>
                                  <w:rPr>
                                    <w:sz w:val="20"/>
                                  </w:rPr>
                                </w:pPr>
                              </w:p>
                              <w:p w:rsidR="00D1133C" w:rsidRDefault="00D1133C" w:rsidP="00D1431D">
                                <w:pPr>
                                  <w:jc w:val="both"/>
                                  <w:rPr>
                                    <w:sz w:val="20"/>
                                  </w:rPr>
                                </w:pPr>
                              </w:p>
                              <w:p w:rsidR="00D1133C" w:rsidRDefault="00D1133C" w:rsidP="00D1431D">
                                <w:pPr>
                                  <w:jc w:val="both"/>
                                  <w:rPr>
                                    <w:sz w:val="20"/>
                                  </w:rPr>
                                </w:pPr>
                              </w:p>
                              <w:p w:rsidR="00D1133C" w:rsidRPr="007517CB" w:rsidRDefault="00D1133C" w:rsidP="00D1431D">
                                <w:pPr>
                                  <w:jc w:val="both"/>
                                  <w:rPr>
                                    <w:szCs w:val="24"/>
                                  </w:rPr>
                                </w:pPr>
                              </w:p>
                              <w:p w:rsidR="00D1133C" w:rsidRPr="007517CB" w:rsidRDefault="00D1133C" w:rsidP="00D1431D">
                                <w:pPr>
                                  <w:jc w:val="both"/>
                                  <w:rPr>
                                    <w:sz w:val="20"/>
                                  </w:rPr>
                                </w:pPr>
                              </w:p>
                            </w:txbxContent>
                          </wps:txbx>
                          <wps:bodyPr rot="0" vert="horz" wrap="square" lIns="91440" tIns="45720" rIns="91440" bIns="45720" anchor="t" anchorCtr="0" upright="1">
                            <a:noAutofit/>
                          </wps:bodyPr>
                        </wps:wsp>
                        <wps:wsp>
                          <wps:cNvPr id="18" name="Cuadro de texto 2"/>
                          <wps:cNvSpPr txBox="1">
                            <a:spLocks noChangeArrowheads="1"/>
                          </wps:cNvSpPr>
                          <wps:spPr bwMode="auto">
                            <a:xfrm>
                              <a:off x="2419" y="4989"/>
                              <a:ext cx="2419" cy="1023"/>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3542AF" w:rsidRDefault="00D1133C" w:rsidP="00D1431D">
                                <w:pPr>
                                  <w:pStyle w:val="Prrafodelista"/>
                                  <w:tabs>
                                    <w:tab w:val="left" w:pos="284"/>
                                    <w:tab w:val="right" w:leader="dot" w:pos="8505"/>
                                  </w:tabs>
                                  <w:spacing w:after="0"/>
                                  <w:ind w:left="360"/>
                                  <w:jc w:val="both"/>
                                  <w:rPr>
                                    <w:rFonts w:ascii="Times New Roman" w:hAnsi="Times New Roman"/>
                                    <w:sz w:val="20"/>
                                    <w:szCs w:val="20"/>
                                    <w:lang w:val="es-PE"/>
                                  </w:rPr>
                                </w:pPr>
                              </w:p>
                              <w:p w:rsidR="00D1133C" w:rsidRPr="00CA410B" w:rsidRDefault="00D1133C" w:rsidP="005D388E">
                                <w:pPr>
                                  <w:pStyle w:val="Prrafodelista"/>
                                  <w:tabs>
                                    <w:tab w:val="left" w:pos="284"/>
                                    <w:tab w:val="right" w:leader="dot" w:pos="8505"/>
                                  </w:tabs>
                                  <w:spacing w:after="0" w:line="240" w:lineRule="auto"/>
                                  <w:ind w:left="0" w:right="57"/>
                                  <w:jc w:val="both"/>
                                  <w:rPr>
                                    <w:rFonts w:ascii="Times New Roman" w:hAnsi="Times New Roman"/>
                                    <w:b w:val="0"/>
                                    <w:color w:val="000000"/>
                                    <w:sz w:val="20"/>
                                    <w:szCs w:val="20"/>
                                    <w:lang w:val="es-PE"/>
                                  </w:rPr>
                                </w:pPr>
                                <w:r w:rsidRPr="00CA410B">
                                  <w:rPr>
                                    <w:rFonts w:ascii="Times New Roman" w:hAnsi="Times New Roman"/>
                                    <w:sz w:val="20"/>
                                    <w:szCs w:val="20"/>
                                    <w:lang w:val="es-PE"/>
                                  </w:rPr>
                                  <w:t xml:space="preserve">Alto </w:t>
                                </w:r>
                                <w:bookmarkStart w:id="6" w:name="_Hlk506977538"/>
                                <w:r w:rsidRPr="00CA410B">
                                  <w:rPr>
                                    <w:rFonts w:ascii="Times New Roman" w:hAnsi="Times New Roman"/>
                                    <w:sz w:val="20"/>
                                    <w:szCs w:val="20"/>
                                    <w:lang w:val="es-PE"/>
                                  </w:rPr>
                                  <w:t>índice de estudiantes con bajo rendimiento académico</w:t>
                                </w:r>
                                <w:bookmarkEnd w:id="6"/>
                                <w:r w:rsidRPr="00CA410B">
                                  <w:rPr>
                                    <w:rFonts w:ascii="Times New Roman" w:hAnsi="Times New Roman"/>
                                    <w:sz w:val="20"/>
                                    <w:szCs w:val="20"/>
                                    <w:lang w:val="es-PE"/>
                                  </w:rPr>
                                  <w:t xml:space="preserve">. </w:t>
                                </w:r>
                              </w:p>
                            </w:txbxContent>
                          </wps:txbx>
                          <wps:bodyPr rot="0" vert="horz" wrap="square" lIns="91440" tIns="45720" rIns="91440" bIns="45720" anchor="t" anchorCtr="0" upright="1">
                            <a:noAutofit/>
                          </wps:bodyPr>
                        </wps:wsp>
                        <wps:wsp>
                          <wps:cNvPr id="19" name="Cuadro de texto 2"/>
                          <wps:cNvSpPr txBox="1">
                            <a:spLocks noChangeArrowheads="1"/>
                          </wps:cNvSpPr>
                          <wps:spPr bwMode="auto">
                            <a:xfrm>
                              <a:off x="5056" y="4967"/>
                              <a:ext cx="2420" cy="1293"/>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5D388E" w:rsidRDefault="00D1133C" w:rsidP="00D1431D">
                                <w:pPr>
                                  <w:spacing w:after="60" w:line="240" w:lineRule="auto"/>
                                  <w:jc w:val="both"/>
                                  <w:rPr>
                                    <w:rFonts w:ascii="Times New Roman" w:hAnsi="Times New Roman"/>
                                    <w:b/>
                                    <w:sz w:val="4"/>
                                    <w:szCs w:val="20"/>
                                  </w:rPr>
                                </w:pPr>
                                <w:bookmarkStart w:id="7" w:name="_Hlk506977392"/>
                              </w:p>
                              <w:p w:rsidR="00D1133C" w:rsidRPr="00C93B11" w:rsidRDefault="00D1133C" w:rsidP="005D388E">
                                <w:pPr>
                                  <w:spacing w:after="0" w:line="240" w:lineRule="auto"/>
                                  <w:jc w:val="both"/>
                                  <w:rPr>
                                    <w:rFonts w:ascii="Calibri Light" w:hAnsi="Calibri Light" w:cs="Calibri Light"/>
                                    <w:b/>
                                    <w:color w:val="000000"/>
                                    <w:sz w:val="20"/>
                                    <w:szCs w:val="20"/>
                                  </w:rPr>
                                </w:pPr>
                                <w:r w:rsidRPr="00CA410B">
                                  <w:rPr>
                                    <w:rFonts w:ascii="Times New Roman" w:hAnsi="Times New Roman"/>
                                    <w:b/>
                                    <w:sz w:val="20"/>
                                    <w:szCs w:val="20"/>
                                  </w:rPr>
                                  <w:t>Alto porcentaje de alumnos que son promovidos sin aprender las matemáticas bajo el enfoque por competencias</w:t>
                                </w:r>
                                <w:bookmarkEnd w:id="7"/>
                                <w:r w:rsidRPr="00C93B11">
                                  <w:rPr>
                                    <w:rFonts w:ascii="Calibri Light" w:hAnsi="Calibri Light" w:cs="Calibri Light"/>
                                    <w:b/>
                                    <w:sz w:val="20"/>
                                    <w:szCs w:val="20"/>
                                  </w:rPr>
                                  <w:t>.</w:t>
                                </w:r>
                              </w:p>
                            </w:txbxContent>
                          </wps:txbx>
                          <wps:bodyPr rot="0" vert="horz" wrap="square" lIns="91440" tIns="45720" rIns="91440" bIns="45720" anchor="t" anchorCtr="0" upright="1">
                            <a:noAutofit/>
                          </wps:bodyPr>
                        </wps:wsp>
                        <wps:wsp>
                          <wps:cNvPr id="20" name="Cuadro de texto 2"/>
                          <wps:cNvSpPr txBox="1">
                            <a:spLocks noChangeArrowheads="1"/>
                          </wps:cNvSpPr>
                          <wps:spPr bwMode="auto">
                            <a:xfrm>
                              <a:off x="7712" y="4962"/>
                              <a:ext cx="2230" cy="943"/>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Default="00D1133C" w:rsidP="00D1431D">
                                <w:pPr>
                                  <w:spacing w:after="60" w:line="240" w:lineRule="auto"/>
                                  <w:rPr>
                                    <w:b/>
                                    <w:color w:val="000000"/>
                                    <w:sz w:val="20"/>
                                    <w:szCs w:val="20"/>
                                  </w:rPr>
                                </w:pPr>
                              </w:p>
                              <w:p w:rsidR="00D1133C" w:rsidRPr="005D388E" w:rsidRDefault="00D1133C" w:rsidP="00D1431D">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Trabajo individualizado de los docentes.</w:t>
                                </w:r>
                              </w:p>
                            </w:txbxContent>
                          </wps:txbx>
                          <wps:bodyPr rot="0" vert="horz" wrap="square" lIns="91440" tIns="45720" rIns="91440" bIns="45720" anchor="t" anchorCtr="0" upright="1">
                            <a:noAutofit/>
                          </wps:bodyPr>
                        </wps:wsp>
                        <wps:wsp>
                          <wps:cNvPr id="21" name="Cuadro de texto 2"/>
                          <wps:cNvSpPr txBox="1">
                            <a:spLocks noChangeArrowheads="1"/>
                          </wps:cNvSpPr>
                          <wps:spPr bwMode="auto">
                            <a:xfrm>
                              <a:off x="2230" y="9210"/>
                              <a:ext cx="2581" cy="910"/>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CA410B" w:rsidRDefault="00D1133C" w:rsidP="00D1431D">
                                <w:pPr>
                                  <w:spacing w:after="60" w:line="240" w:lineRule="auto"/>
                                  <w:jc w:val="both"/>
                                  <w:rPr>
                                    <w:rFonts w:ascii="Times New Roman" w:hAnsi="Times New Roman"/>
                                    <w:b/>
                                    <w:color w:val="000000"/>
                                    <w:sz w:val="20"/>
                                    <w:szCs w:val="20"/>
                                  </w:rPr>
                                </w:pPr>
                                <w:bookmarkStart w:id="8" w:name="_Hlk506971044"/>
                                <w:r w:rsidRPr="00CA410B">
                                  <w:rPr>
                                    <w:rFonts w:ascii="Times New Roman" w:hAnsi="Times New Roman"/>
                                    <w:b/>
                                    <w:color w:val="000000"/>
                                    <w:sz w:val="20"/>
                                    <w:szCs w:val="20"/>
                                  </w:rPr>
                                  <w:t>Deficiente manejo y uso adecuado de materiales y recursos educativos en las sesiones de aprendizaje.</w:t>
                                </w:r>
                                <w:bookmarkEnd w:id="8"/>
                              </w:p>
                            </w:txbxContent>
                          </wps:txbx>
                          <wps:bodyPr rot="0" vert="horz" wrap="square" lIns="91440" tIns="45720" rIns="91440" bIns="45720" anchor="t" anchorCtr="0" upright="1">
                            <a:noAutofit/>
                          </wps:bodyPr>
                        </wps:wsp>
                        <wps:wsp>
                          <wps:cNvPr id="23" name="Cuadro de texto 2"/>
                          <wps:cNvSpPr txBox="1">
                            <a:spLocks noChangeArrowheads="1"/>
                          </wps:cNvSpPr>
                          <wps:spPr bwMode="auto">
                            <a:xfrm>
                              <a:off x="7764" y="9155"/>
                              <a:ext cx="2524" cy="1006"/>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CA410B" w:rsidRDefault="00D1133C" w:rsidP="00D1431D">
                                <w:pPr>
                                  <w:spacing w:after="0" w:line="240" w:lineRule="auto"/>
                                  <w:jc w:val="both"/>
                                  <w:rPr>
                                    <w:rFonts w:ascii="Times New Roman" w:hAnsi="Times New Roman"/>
                                    <w:b/>
                                    <w:color w:val="000000"/>
                                    <w:sz w:val="20"/>
                                    <w:szCs w:val="20"/>
                                  </w:rPr>
                                </w:pPr>
                                <w:bookmarkStart w:id="9" w:name="_Hlk506977222"/>
                                <w:r w:rsidRPr="00CA410B">
                                  <w:rPr>
                                    <w:rFonts w:ascii="Times New Roman" w:hAnsi="Times New Roman"/>
                                    <w:b/>
                                    <w:color w:val="000000"/>
                                    <w:sz w:val="20"/>
                                    <w:szCs w:val="20"/>
                                  </w:rPr>
                                  <w:t>Deficiente monitoreo y asesoramiento a los docentes.</w:t>
                                </w:r>
                              </w:p>
                              <w:bookmarkEnd w:id="9"/>
                              <w:p w:rsidR="00D1133C" w:rsidRPr="00CA410B" w:rsidRDefault="00D1133C" w:rsidP="00D1431D">
                                <w:pPr>
                                  <w:spacing w:after="0" w:line="240" w:lineRule="auto"/>
                                  <w:jc w:val="both"/>
                                  <w:rPr>
                                    <w:rFonts w:ascii="Times New Roman" w:hAnsi="Times New Roman"/>
                                    <w:sz w:val="20"/>
                                    <w:szCs w:val="20"/>
                                    <w:lang w:val="es-PE"/>
                                  </w:rPr>
                                </w:pPr>
                              </w:p>
                            </w:txbxContent>
                          </wps:txbx>
                          <wps:bodyPr rot="0" vert="horz" wrap="square" lIns="91440" tIns="45720" rIns="91440" bIns="45720" anchor="t" anchorCtr="0" upright="1">
                            <a:noAutofit/>
                          </wps:bodyPr>
                        </wps:wsp>
                        <wps:wsp>
                          <wps:cNvPr id="22" name="Cuadro de texto 2"/>
                          <wps:cNvSpPr txBox="1">
                            <a:spLocks noChangeArrowheads="1"/>
                          </wps:cNvSpPr>
                          <wps:spPr bwMode="auto">
                            <a:xfrm>
                              <a:off x="4982" y="9162"/>
                              <a:ext cx="2633" cy="999"/>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CA410B" w:rsidRDefault="00D1133C" w:rsidP="00D1431D">
                                <w:pPr>
                                  <w:spacing w:after="0" w:line="240" w:lineRule="auto"/>
                                  <w:jc w:val="both"/>
                                  <w:rPr>
                                    <w:rFonts w:ascii="Times New Roman" w:hAnsi="Times New Roman"/>
                                    <w:b/>
                                    <w:color w:val="000000"/>
                                    <w:sz w:val="20"/>
                                    <w:szCs w:val="20"/>
                                    <w:lang w:val="es-PE"/>
                                  </w:rPr>
                                </w:pPr>
                                <w:bookmarkStart w:id="10" w:name="_Hlk506977177"/>
                                <w:r w:rsidRPr="00CA410B">
                                  <w:rPr>
                                    <w:rFonts w:ascii="Times New Roman" w:hAnsi="Times New Roman"/>
                                    <w:b/>
                                    <w:bCs/>
                                    <w:sz w:val="20"/>
                                    <w:szCs w:val="20"/>
                                    <w:lang w:eastAsia="es-ES"/>
                                  </w:rPr>
                                  <w:t>Deficiente manejo de estrategias metodológicas de involucramiento en la enseñanza del área de matemática.</w:t>
                                </w:r>
                                <w:bookmarkEnd w:id="10"/>
                              </w:p>
                            </w:txbxContent>
                          </wps:txbx>
                          <wps:bodyPr rot="0" vert="horz" wrap="square" lIns="91440" tIns="45720" rIns="91440" bIns="45720" anchor="t" anchorCtr="0" upright="1">
                            <a:noAutofit/>
                          </wps:bodyPr>
                        </wps:wsp>
                      </wpg:grpSp>
                      <wps:wsp>
                        <wps:cNvPr id="3" name="Cuadro de texto 2"/>
                        <wps:cNvSpPr txBox="1">
                          <a:spLocks noChangeArrowheads="1"/>
                        </wps:cNvSpPr>
                        <wps:spPr bwMode="auto">
                          <a:xfrm>
                            <a:off x="6238970" y="3272060"/>
                            <a:ext cx="1842813" cy="784933"/>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Pr="00CA410B" w:rsidRDefault="00D1133C" w:rsidP="00F756D2">
                              <w:pPr>
                                <w:spacing w:after="0" w:line="240" w:lineRule="auto"/>
                                <w:jc w:val="both"/>
                                <w:rPr>
                                  <w:rFonts w:ascii="Times New Roman" w:hAnsi="Times New Roman"/>
                                  <w:sz w:val="20"/>
                                  <w:szCs w:val="20"/>
                                  <w:lang w:val="es-PE"/>
                                </w:rPr>
                              </w:pPr>
                              <w:r w:rsidRPr="00CA410B">
                                <w:rPr>
                                  <w:rFonts w:ascii="Times New Roman" w:hAnsi="Times New Roman"/>
                                  <w:b/>
                                  <w:color w:val="000000"/>
                                  <w:sz w:val="20"/>
                                  <w:szCs w:val="20"/>
                                </w:rPr>
                                <w:t>Deficiente manejo de estrategias que regulan la disciplina en el aula.</w:t>
                              </w:r>
                            </w:p>
                          </w:txbxContent>
                        </wps:txbx>
                        <wps:bodyPr rot="0" vert="horz" wrap="square" lIns="91440" tIns="45720" rIns="91440" bIns="45720" anchor="t" anchorCtr="0" upright="1">
                          <a:noAutofit/>
                        </wps:bodyPr>
                      </wps:wsp>
                      <wps:wsp>
                        <wps:cNvPr id="5" name="Cuadro de texto 2"/>
                        <wps:cNvSpPr txBox="1">
                          <a:spLocks noChangeArrowheads="1"/>
                        </wps:cNvSpPr>
                        <wps:spPr bwMode="auto">
                          <a:xfrm>
                            <a:off x="6140824" y="35859"/>
                            <a:ext cx="1651882" cy="696252"/>
                          </a:xfrm>
                          <a:prstGeom prst="rect">
                            <a:avLst/>
                          </a:prstGeom>
                          <a:gradFill rotWithShape="0">
                            <a:gsLst>
                              <a:gs pos="0">
                                <a:srgbClr val="FFFFFF"/>
                              </a:gs>
                              <a:gs pos="100000">
                                <a:srgbClr val="C5E0B3"/>
                              </a:gs>
                            </a:gsLst>
                            <a:lin ang="5400000" scaled="1"/>
                          </a:gradFill>
                          <a:ln w="12700">
                            <a:solidFill>
                              <a:srgbClr val="A8D08D"/>
                            </a:solidFill>
                            <a:miter lim="800000"/>
                            <a:headEnd/>
                            <a:tailEnd/>
                          </a:ln>
                          <a:effectLst>
                            <a:outerShdw dist="28398" dir="3806097" algn="ctr" rotWithShape="0">
                              <a:srgbClr val="375623">
                                <a:alpha val="50000"/>
                              </a:srgbClr>
                            </a:outerShdw>
                          </a:effectLst>
                        </wps:spPr>
                        <wps:txbx>
                          <w:txbxContent>
                            <w:p w:rsidR="00D1133C" w:rsidRDefault="00D1133C" w:rsidP="00F756D2">
                              <w:pPr>
                                <w:spacing w:after="60" w:line="240" w:lineRule="auto"/>
                                <w:jc w:val="both"/>
                                <w:rPr>
                                  <w:rFonts w:ascii="Times New Roman" w:hAnsi="Times New Roman"/>
                                  <w:b/>
                                  <w:color w:val="000000"/>
                                  <w:sz w:val="20"/>
                                  <w:szCs w:val="20"/>
                                </w:rPr>
                              </w:pPr>
                            </w:p>
                            <w:p w:rsidR="00D1133C" w:rsidRPr="005D388E" w:rsidRDefault="00D1133C" w:rsidP="00F756D2">
                              <w:pPr>
                                <w:spacing w:after="60" w:line="240" w:lineRule="auto"/>
                                <w:jc w:val="both"/>
                                <w:rPr>
                                  <w:rFonts w:ascii="Times New Roman" w:hAnsi="Times New Roman"/>
                                  <w:b/>
                                  <w:color w:val="000000"/>
                                  <w:sz w:val="4"/>
                                  <w:szCs w:val="20"/>
                                </w:rPr>
                              </w:pPr>
                            </w:p>
                            <w:p w:rsidR="00D1133C" w:rsidRPr="005D388E" w:rsidRDefault="00D1133C" w:rsidP="00F756D2">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Indisciplina de los alumnos en las aulas</w:t>
                              </w:r>
                            </w:p>
                          </w:txbxContent>
                        </wps:txbx>
                        <wps:bodyPr rot="0" vert="horz" wrap="square" lIns="91440" tIns="45720" rIns="91440" bIns="45720" anchor="t" anchorCtr="0" upright="1">
                          <a:noAutofit/>
                        </wps:bodyPr>
                      </wps:wsp>
                      <wps:wsp>
                        <wps:cNvPr id="25" name="Conector recto 207"/>
                        <wps:cNvCnPr>
                          <a:cxnSpLocks noChangeShapeType="1"/>
                          <a:endCxn id="5" idx="2"/>
                        </wps:cNvCnPr>
                        <wps:spPr bwMode="auto">
                          <a:xfrm flipV="1">
                            <a:off x="6947647" y="732112"/>
                            <a:ext cx="19118" cy="739614"/>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wpg:wgp>
                  </a:graphicData>
                </a:graphic>
                <wp14:sizeRelV relativeFrom="margin">
                  <wp14:pctHeight>0</wp14:pctHeight>
                </wp14:sizeRelV>
              </wp:anchor>
            </w:drawing>
          </mc:Choice>
          <mc:Fallback>
            <w:pict>
              <v:group id="Grupo 4" o:spid="_x0000_s1028" style="position:absolute;left:0;text-align:left;margin-left:33.65pt;margin-top:9.4pt;width:636.35pt;height:319.4pt;z-index:251674624;mso-height-relative:margin" coordsize="80817,40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">
                <v:line id="Conector recto 209" o:spid="_x0000_s1029" style="position:absolute;flip:y;visibility:visible;mso-wrap-style:square" from="70805,31076" to="70805,32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" strokecolor="#ffd966" strokeweight="1pt">
                  <v:shadow on="t" color="#7f5f00" opacity=".5" offset="1pt"/>
                </v:line>
                <v:group id="Grupo 7" o:spid="_x0000_s1030" style="position:absolute;width:70890;height:40363" coordorigin="2230,4962" coordsize="9570,5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group id="Grupo 214" o:spid="_x0000_s1031" style="position:absolute;left:3457;top:5905;width:8343;height:4035" coordorigin="-395,-2143" coordsize="90387,25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line id="Conector recto 206" o:spid="_x0000_s1032" style="position:absolute;flip:x y;visibility:visible;mso-wrap-style:square" from="30098,0" to="30112,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" strokecolor="#ffd966" strokeweight="1pt">
                      <v:shadow on="t" color="#7f5f00" opacity=".5" offset="1pt"/>
                    </v:line>
                    <v:line id="Conector recto 207" o:spid="_x0000_s1033" style="position:absolute;flip:y;visibility:visible;mso-wrap-style:square" from="59815,-2041" to="59815,3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" strokecolor="#ffd966" strokeweight="1pt">
                      <v:shadow on="t" color="#7f5f00" opacity=".5" offset="1pt"/>
                    </v:line>
                    <v:line id="Conector recto 208" o:spid="_x0000_s1034" style="position:absolute;flip:y;visibility:visible;mso-wrap-style:square" from="0,-2143" to="0,3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" strokecolor="#ffd966" strokeweight="1pt">
                      <v:shadow on="t" color="#7f5f00" opacity=".5" offset="1pt"/>
                    </v:line>
                    <v:line id="Conector recto 209" o:spid="_x0000_s1035" style="position:absolute;flip:y;visibility:visible;mso-wrap-style:square" from="43147,14290" to="43147,17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" strokecolor="#ffd966" strokeweight="1pt">
                      <v:shadow on="t" color="#7f5f00" opacity=".5" offset="1pt"/>
                    </v:line>
                    <v:line id="Conector recto 210" o:spid="_x0000_s1036" style="position:absolute;flip:y;visibility:visible;mso-wrap-style:square" from="59815,17164" to="59815,229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" strokecolor="#ffd966" strokeweight="1pt">
                      <v:shadow on="t" color="#7f5f00" opacity=".5" offset="1pt"/>
                    </v:line>
                    <v:line id="Conector recto 211" o:spid="_x0000_s1037" style="position:absolute;flip:y;visibility:visible;mso-wrap-style:square" from="-1,16960" to="-1,227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" strokecolor="#ffd966" strokeweight="1pt">
                      <v:shadow on="t" color="#7f5f00" opacity=".5" offset="1pt"/>
                    </v:line>
                    <v:line id="Conector recto 212" o:spid="_x0000_s1038" style="position:absolute;visibility:visible;mso-wrap-style:square" from="-395,3666" to="88394,37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" strokecolor="#ffd966" strokeweight="1pt">
                      <v:shadow on="t" color="#7f5f00" opacity=".5" offset="1pt"/>
                    </v:line>
                    <v:line id="Conector recto 213" o:spid="_x0000_s1039" style="position:absolute;flip:y;visibility:visible;mso-wrap-style:square" from="0,16960" to="89992,170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" strokecolor="#ffd966" strokeweight="1pt">
                      <v:shadow on="t" color="#7f5f00" opacity=".5" offset="1pt"/>
                    </v:line>
                  </v:group>
                  <v:shape id="_x0000_s1040" type="#_x0000_t202" style="position:absolute;left:4956;top:7144;width:5150;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" strokecolor="#a8d08d" strokeweight="1pt">
                    <v:fill color2="#c5e0b3" focus="100%" type="gradient"/>
                    <v:shadow on="t" color="#375623" opacity=".5" offset="1pt"/>
                    <v:textbox>
                      <w:txbxContent>
                        <w:p w:rsidR="00D1133C" w:rsidRPr="005D388E" w:rsidRDefault="00D1133C" w:rsidP="00D1431D">
                          <w:pPr>
                            <w:jc w:val="both"/>
                            <w:rPr>
                              <w:rFonts w:ascii="Times New Roman" w:hAnsi="Times New Roman"/>
                              <w:b/>
                              <w:sz w:val="8"/>
                            </w:rPr>
                          </w:pPr>
                          <w:bookmarkStart w:id="11" w:name="_Hlk506976579"/>
                        </w:p>
                        <w:p w:rsidR="00D1133C" w:rsidRPr="005D388E" w:rsidRDefault="00D1133C" w:rsidP="005D388E">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 xml:space="preserve">Nivel insatisfactorio de los aprendizajes en el área de </w:t>
                          </w:r>
                          <w:r>
                            <w:rPr>
                              <w:rFonts w:ascii="Times New Roman" w:hAnsi="Times New Roman"/>
                              <w:b/>
                              <w:bCs/>
                              <w:sz w:val="20"/>
                              <w:szCs w:val="20"/>
                              <w:lang w:val="es-PE"/>
                            </w:rPr>
                            <w:t>M</w:t>
                          </w:r>
                          <w:r w:rsidRPr="005D388E">
                            <w:rPr>
                              <w:rFonts w:ascii="Times New Roman" w:hAnsi="Times New Roman"/>
                              <w:b/>
                              <w:bCs/>
                              <w:sz w:val="20"/>
                              <w:szCs w:val="20"/>
                              <w:lang w:val="es-PE"/>
                            </w:rPr>
                            <w:t>atemática en los estudiantes del IV ciclo</w:t>
                          </w:r>
                          <w:r>
                            <w:rPr>
                              <w:rFonts w:ascii="Times New Roman" w:hAnsi="Times New Roman"/>
                              <w:b/>
                              <w:bCs/>
                              <w:sz w:val="20"/>
                              <w:szCs w:val="20"/>
                              <w:lang w:val="es-PE"/>
                            </w:rPr>
                            <w:t xml:space="preserve"> </w:t>
                          </w:r>
                          <w:r w:rsidRPr="005D388E">
                            <w:rPr>
                              <w:rFonts w:ascii="Times New Roman" w:hAnsi="Times New Roman"/>
                              <w:b/>
                              <w:bCs/>
                              <w:sz w:val="20"/>
                              <w:szCs w:val="20"/>
                              <w:lang w:val="es-PE"/>
                            </w:rPr>
                            <w:t>E</w:t>
                          </w:r>
                          <w:r>
                            <w:rPr>
                              <w:rFonts w:ascii="Times New Roman" w:hAnsi="Times New Roman"/>
                              <w:b/>
                              <w:bCs/>
                              <w:sz w:val="20"/>
                              <w:szCs w:val="20"/>
                              <w:lang w:val="es-PE"/>
                            </w:rPr>
                            <w:t xml:space="preserve">ducación </w:t>
                          </w:r>
                          <w:r w:rsidRPr="005D388E">
                            <w:rPr>
                              <w:rFonts w:ascii="Times New Roman" w:hAnsi="Times New Roman"/>
                              <w:b/>
                              <w:bCs/>
                              <w:sz w:val="20"/>
                              <w:szCs w:val="20"/>
                              <w:lang w:val="es-PE"/>
                            </w:rPr>
                            <w:t>B</w:t>
                          </w:r>
                          <w:r>
                            <w:rPr>
                              <w:rFonts w:ascii="Times New Roman" w:hAnsi="Times New Roman"/>
                              <w:b/>
                              <w:bCs/>
                              <w:sz w:val="20"/>
                              <w:szCs w:val="20"/>
                              <w:lang w:val="es-PE"/>
                            </w:rPr>
                            <w:t xml:space="preserve">ásica </w:t>
                          </w:r>
                          <w:r w:rsidRPr="005D388E">
                            <w:rPr>
                              <w:rFonts w:ascii="Times New Roman" w:hAnsi="Times New Roman"/>
                              <w:b/>
                              <w:bCs/>
                              <w:sz w:val="20"/>
                              <w:szCs w:val="20"/>
                              <w:lang w:val="es-PE"/>
                            </w:rPr>
                            <w:t>R</w:t>
                          </w:r>
                          <w:r>
                            <w:rPr>
                              <w:rFonts w:ascii="Times New Roman" w:hAnsi="Times New Roman"/>
                              <w:b/>
                              <w:bCs/>
                              <w:sz w:val="20"/>
                              <w:szCs w:val="20"/>
                              <w:lang w:val="es-PE"/>
                            </w:rPr>
                            <w:t>egular</w:t>
                          </w:r>
                          <w:r w:rsidRPr="005D388E">
                            <w:rPr>
                              <w:rFonts w:ascii="Times New Roman" w:hAnsi="Times New Roman"/>
                              <w:b/>
                              <w:bCs/>
                              <w:sz w:val="20"/>
                              <w:szCs w:val="20"/>
                              <w:lang w:val="es-PE"/>
                            </w:rPr>
                            <w:t>, de la institución educativa Nº 81545,</w:t>
                          </w:r>
                          <w:r>
                            <w:rPr>
                              <w:rFonts w:ascii="Times New Roman" w:hAnsi="Times New Roman"/>
                              <w:b/>
                              <w:bCs/>
                              <w:sz w:val="20"/>
                              <w:szCs w:val="20"/>
                              <w:lang w:val="es-PE"/>
                            </w:rPr>
                            <w:t xml:space="preserve"> </w:t>
                          </w:r>
                          <w:r w:rsidRPr="005D388E">
                            <w:rPr>
                              <w:rFonts w:ascii="Times New Roman" w:hAnsi="Times New Roman"/>
                              <w:b/>
                              <w:bCs/>
                              <w:sz w:val="20"/>
                              <w:szCs w:val="20"/>
                              <w:lang w:val="es-PE"/>
                            </w:rPr>
                            <w:t>del distrito de Sarín -</w:t>
                          </w:r>
                          <w:r>
                            <w:rPr>
                              <w:rFonts w:ascii="Times New Roman" w:hAnsi="Times New Roman"/>
                              <w:b/>
                              <w:bCs/>
                              <w:sz w:val="20"/>
                              <w:szCs w:val="20"/>
                              <w:lang w:val="es-PE"/>
                            </w:rPr>
                            <w:t xml:space="preserve"> provincia de Sánchez Carrión - </w:t>
                          </w:r>
                          <w:r w:rsidRPr="005D388E">
                            <w:rPr>
                              <w:rFonts w:ascii="Times New Roman" w:hAnsi="Times New Roman"/>
                              <w:b/>
                              <w:bCs/>
                              <w:sz w:val="20"/>
                              <w:szCs w:val="20"/>
                              <w:lang w:val="es-PE"/>
                            </w:rPr>
                            <w:t>UGEL Sánchez Carrión</w:t>
                          </w:r>
                          <w:r>
                            <w:rPr>
                              <w:rFonts w:ascii="Times New Roman" w:hAnsi="Times New Roman"/>
                              <w:b/>
                              <w:bCs/>
                              <w:sz w:val="20"/>
                              <w:szCs w:val="20"/>
                              <w:lang w:val="es-PE"/>
                            </w:rPr>
                            <w:t xml:space="preserve"> – La Libertad.</w:t>
                          </w:r>
                        </w:p>
                        <w:bookmarkEnd w:id="11"/>
                        <w:p w:rsidR="00D1133C" w:rsidRDefault="00D1133C" w:rsidP="00D1431D">
                          <w:pPr>
                            <w:jc w:val="both"/>
                            <w:rPr>
                              <w:sz w:val="20"/>
                            </w:rPr>
                          </w:pPr>
                        </w:p>
                        <w:p w:rsidR="00D1133C" w:rsidRDefault="00D1133C" w:rsidP="00D1431D">
                          <w:pPr>
                            <w:jc w:val="both"/>
                            <w:rPr>
                              <w:sz w:val="20"/>
                            </w:rPr>
                          </w:pPr>
                        </w:p>
                        <w:p w:rsidR="00D1133C" w:rsidRDefault="00D1133C" w:rsidP="00D1431D">
                          <w:pPr>
                            <w:jc w:val="both"/>
                            <w:rPr>
                              <w:sz w:val="20"/>
                            </w:rPr>
                          </w:pPr>
                        </w:p>
                        <w:p w:rsidR="00D1133C" w:rsidRDefault="00D1133C" w:rsidP="00D1431D">
                          <w:pPr>
                            <w:jc w:val="both"/>
                            <w:rPr>
                              <w:sz w:val="20"/>
                            </w:rPr>
                          </w:pPr>
                        </w:p>
                        <w:p w:rsidR="00D1133C" w:rsidRPr="007517CB" w:rsidRDefault="00D1133C" w:rsidP="00D1431D">
                          <w:pPr>
                            <w:jc w:val="both"/>
                            <w:rPr>
                              <w:szCs w:val="24"/>
                            </w:rPr>
                          </w:pPr>
                        </w:p>
                        <w:p w:rsidR="00D1133C" w:rsidRPr="007517CB" w:rsidRDefault="00D1133C" w:rsidP="00D1431D">
                          <w:pPr>
                            <w:jc w:val="both"/>
                            <w:rPr>
                              <w:sz w:val="20"/>
                            </w:rPr>
                          </w:pPr>
                        </w:p>
                      </w:txbxContent>
                    </v:textbox>
                  </v:shape>
                  <v:shape id="_x0000_s1041" type="#_x0000_t202" style="position:absolute;left:2419;top:4989;width:2419;height:10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" strokecolor="#a8d08d" strokeweight="1pt">
                    <v:fill color2="#c5e0b3" focus="100%" type="gradient"/>
                    <v:shadow on="t" color="#375623" opacity=".5" offset="1pt"/>
                    <v:textbox>
                      <w:txbxContent>
                        <w:p w:rsidR="00D1133C" w:rsidRPr="003542AF" w:rsidRDefault="00D1133C" w:rsidP="00D1431D">
                          <w:pPr>
                            <w:pStyle w:val="Prrafodelista"/>
                            <w:tabs>
                              <w:tab w:val="left" w:pos="284"/>
                              <w:tab w:val="right" w:leader="dot" w:pos="8505"/>
                            </w:tabs>
                            <w:spacing w:after="0"/>
                            <w:ind w:left="360"/>
                            <w:jc w:val="both"/>
                            <w:rPr>
                              <w:rFonts w:ascii="Times New Roman" w:hAnsi="Times New Roman"/>
                              <w:sz w:val="20"/>
                              <w:szCs w:val="20"/>
                              <w:lang w:val="es-PE"/>
                            </w:rPr>
                          </w:pPr>
                        </w:p>
                        <w:p w:rsidR="00D1133C" w:rsidRPr="00CA410B" w:rsidRDefault="00D1133C" w:rsidP="005D388E">
                          <w:pPr>
                            <w:pStyle w:val="Prrafodelista"/>
                            <w:tabs>
                              <w:tab w:val="left" w:pos="284"/>
                              <w:tab w:val="right" w:leader="dot" w:pos="8505"/>
                            </w:tabs>
                            <w:spacing w:after="0" w:line="240" w:lineRule="auto"/>
                            <w:ind w:left="0" w:right="57"/>
                            <w:jc w:val="both"/>
                            <w:rPr>
                              <w:rFonts w:ascii="Times New Roman" w:hAnsi="Times New Roman"/>
                              <w:b w:val="0"/>
                              <w:color w:val="000000"/>
                              <w:sz w:val="20"/>
                              <w:szCs w:val="20"/>
                              <w:lang w:val="es-PE"/>
                            </w:rPr>
                          </w:pPr>
                          <w:r w:rsidRPr="00CA410B">
                            <w:rPr>
                              <w:rFonts w:ascii="Times New Roman" w:hAnsi="Times New Roman"/>
                              <w:sz w:val="20"/>
                              <w:szCs w:val="20"/>
                              <w:lang w:val="es-PE"/>
                            </w:rPr>
                            <w:t xml:space="preserve">Alto </w:t>
                          </w:r>
                          <w:bookmarkStart w:id="12" w:name="_Hlk506977538"/>
                          <w:r w:rsidRPr="00CA410B">
                            <w:rPr>
                              <w:rFonts w:ascii="Times New Roman" w:hAnsi="Times New Roman"/>
                              <w:sz w:val="20"/>
                              <w:szCs w:val="20"/>
                              <w:lang w:val="es-PE"/>
                            </w:rPr>
                            <w:t>índice de estudiantes con bajo rendimiento académico</w:t>
                          </w:r>
                          <w:bookmarkEnd w:id="12"/>
                          <w:r w:rsidRPr="00CA410B">
                            <w:rPr>
                              <w:rFonts w:ascii="Times New Roman" w:hAnsi="Times New Roman"/>
                              <w:sz w:val="20"/>
                              <w:szCs w:val="20"/>
                              <w:lang w:val="es-PE"/>
                            </w:rPr>
                            <w:t xml:space="preserve">. </w:t>
                          </w:r>
                        </w:p>
                      </w:txbxContent>
                    </v:textbox>
                  </v:shape>
                  <v:shape id="_x0000_s1042" type="#_x0000_t202" style="position:absolute;left:5056;top:4967;width:2420;height:1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" strokecolor="#a8d08d" strokeweight="1pt">
                    <v:fill color2="#c5e0b3" focus="100%" type="gradient"/>
                    <v:shadow on="t" color="#375623" opacity=".5" offset="1pt"/>
                    <v:textbox>
                      <w:txbxContent>
                        <w:p w:rsidR="00D1133C" w:rsidRPr="005D388E" w:rsidRDefault="00D1133C" w:rsidP="00D1431D">
                          <w:pPr>
                            <w:spacing w:after="60" w:line="240" w:lineRule="auto"/>
                            <w:jc w:val="both"/>
                            <w:rPr>
                              <w:rFonts w:ascii="Times New Roman" w:hAnsi="Times New Roman"/>
                              <w:b/>
                              <w:sz w:val="4"/>
                              <w:szCs w:val="20"/>
                            </w:rPr>
                          </w:pPr>
                          <w:bookmarkStart w:id="13" w:name="_Hlk506977392"/>
                        </w:p>
                        <w:p w:rsidR="00D1133C" w:rsidRPr="00C93B11" w:rsidRDefault="00D1133C" w:rsidP="005D388E">
                          <w:pPr>
                            <w:spacing w:after="0" w:line="240" w:lineRule="auto"/>
                            <w:jc w:val="both"/>
                            <w:rPr>
                              <w:rFonts w:ascii="Calibri Light" w:hAnsi="Calibri Light" w:cs="Calibri Light"/>
                              <w:b/>
                              <w:color w:val="000000"/>
                              <w:sz w:val="20"/>
                              <w:szCs w:val="20"/>
                            </w:rPr>
                          </w:pPr>
                          <w:r w:rsidRPr="00CA410B">
                            <w:rPr>
                              <w:rFonts w:ascii="Times New Roman" w:hAnsi="Times New Roman"/>
                              <w:b/>
                              <w:sz w:val="20"/>
                              <w:szCs w:val="20"/>
                            </w:rPr>
                            <w:t>Alto porcentaje de alumnos que son promovidos sin aprender las matemáticas bajo el enfoque por competencias</w:t>
                          </w:r>
                          <w:bookmarkEnd w:id="13"/>
                          <w:r w:rsidRPr="00C93B11">
                            <w:rPr>
                              <w:rFonts w:ascii="Calibri Light" w:hAnsi="Calibri Light" w:cs="Calibri Light"/>
                              <w:b/>
                              <w:sz w:val="20"/>
                              <w:szCs w:val="20"/>
                            </w:rPr>
                            <w:t>.</w:t>
                          </w:r>
                        </w:p>
                      </w:txbxContent>
                    </v:textbox>
                  </v:shape>
                  <v:shape id="_x0000_s1043" type="#_x0000_t202" style="position:absolute;left:7712;top:4962;width:2230;height:9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" strokecolor="#a8d08d" strokeweight="1pt">
                    <v:fill color2="#c5e0b3" focus="100%" type="gradient"/>
                    <v:shadow on="t" color="#375623" opacity=".5" offset="1pt"/>
                    <v:textbox>
                      <w:txbxContent>
                        <w:p w:rsidR="00D1133C" w:rsidRDefault="00D1133C" w:rsidP="00D1431D">
                          <w:pPr>
                            <w:spacing w:after="60" w:line="240" w:lineRule="auto"/>
                            <w:rPr>
                              <w:b/>
                              <w:color w:val="000000"/>
                              <w:sz w:val="20"/>
                              <w:szCs w:val="20"/>
                            </w:rPr>
                          </w:pPr>
                        </w:p>
                        <w:p w:rsidR="00D1133C" w:rsidRPr="005D388E" w:rsidRDefault="00D1133C" w:rsidP="00D1431D">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Trabajo individualizado de los docentes.</w:t>
                          </w:r>
                        </w:p>
                      </w:txbxContent>
                    </v:textbox>
                  </v:shape>
                  <v:shape id="_x0000_s1044" type="#_x0000_t202" style="position:absolute;left:2230;top:9210;width:2581;height: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" strokecolor="#a8d08d" strokeweight="1pt">
                    <v:fill color2="#c5e0b3" focus="100%" type="gradient"/>
                    <v:shadow on="t" color="#375623" opacity=".5" offset="1pt"/>
                    <v:textbox>
                      <w:txbxContent>
                        <w:p w:rsidR="00D1133C" w:rsidRPr="00CA410B" w:rsidRDefault="00D1133C" w:rsidP="00D1431D">
                          <w:pPr>
                            <w:spacing w:after="60" w:line="240" w:lineRule="auto"/>
                            <w:jc w:val="both"/>
                            <w:rPr>
                              <w:rFonts w:ascii="Times New Roman" w:hAnsi="Times New Roman"/>
                              <w:b/>
                              <w:color w:val="000000"/>
                              <w:sz w:val="20"/>
                              <w:szCs w:val="20"/>
                            </w:rPr>
                          </w:pPr>
                          <w:bookmarkStart w:id="14" w:name="_Hlk506971044"/>
                          <w:r w:rsidRPr="00CA410B">
                            <w:rPr>
                              <w:rFonts w:ascii="Times New Roman" w:hAnsi="Times New Roman"/>
                              <w:b/>
                              <w:color w:val="000000"/>
                              <w:sz w:val="20"/>
                              <w:szCs w:val="20"/>
                            </w:rPr>
                            <w:t>Deficiente manejo y uso adecuado de materiales y recursos educativos en las sesiones de aprendizaje.</w:t>
                          </w:r>
                          <w:bookmarkEnd w:id="14"/>
                        </w:p>
                      </w:txbxContent>
                    </v:textbox>
                  </v:shape>
                  <v:shape id="_x0000_s1045" type="#_x0000_t202" style="position:absolute;left:7764;top:9155;width:2524;height:10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" strokecolor="#a8d08d" strokeweight="1pt">
                    <v:fill color2="#c5e0b3" focus="100%" type="gradient"/>
                    <v:shadow on="t" color="#375623" opacity=".5" offset="1pt"/>
                    <v:textbox>
                      <w:txbxContent>
                        <w:p w:rsidR="00D1133C" w:rsidRPr="00CA410B" w:rsidRDefault="00D1133C" w:rsidP="00D1431D">
                          <w:pPr>
                            <w:spacing w:after="0" w:line="240" w:lineRule="auto"/>
                            <w:jc w:val="both"/>
                            <w:rPr>
                              <w:rFonts w:ascii="Times New Roman" w:hAnsi="Times New Roman"/>
                              <w:b/>
                              <w:color w:val="000000"/>
                              <w:sz w:val="20"/>
                              <w:szCs w:val="20"/>
                            </w:rPr>
                          </w:pPr>
                          <w:bookmarkStart w:id="15" w:name="_Hlk506977222"/>
                          <w:r w:rsidRPr="00CA410B">
                            <w:rPr>
                              <w:rFonts w:ascii="Times New Roman" w:hAnsi="Times New Roman"/>
                              <w:b/>
                              <w:color w:val="000000"/>
                              <w:sz w:val="20"/>
                              <w:szCs w:val="20"/>
                            </w:rPr>
                            <w:t>Deficiente monitoreo y asesoramiento a los docentes.</w:t>
                          </w:r>
                        </w:p>
                        <w:bookmarkEnd w:id="15"/>
                        <w:p w:rsidR="00D1133C" w:rsidRPr="00CA410B" w:rsidRDefault="00D1133C" w:rsidP="00D1431D">
                          <w:pPr>
                            <w:spacing w:after="0" w:line="240" w:lineRule="auto"/>
                            <w:jc w:val="both"/>
                            <w:rPr>
                              <w:rFonts w:ascii="Times New Roman" w:hAnsi="Times New Roman"/>
                              <w:sz w:val="20"/>
                              <w:szCs w:val="20"/>
                              <w:lang w:val="es-PE"/>
                            </w:rPr>
                          </w:pPr>
                        </w:p>
                      </w:txbxContent>
                    </v:textbox>
                  </v:shape>
                  <v:shape id="_x0000_s1046" type="#_x0000_t202" style="position:absolute;left:4982;top:9162;width:2633;height: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" strokecolor="#a8d08d" strokeweight="1pt">
                    <v:fill color2="#c5e0b3" focus="100%" type="gradient"/>
                    <v:shadow on="t" color="#375623" opacity=".5" offset="1pt"/>
                    <v:textbox>
                      <w:txbxContent>
                        <w:p w:rsidR="00D1133C" w:rsidRPr="00CA410B" w:rsidRDefault="00D1133C" w:rsidP="00D1431D">
                          <w:pPr>
                            <w:spacing w:after="0" w:line="240" w:lineRule="auto"/>
                            <w:jc w:val="both"/>
                            <w:rPr>
                              <w:rFonts w:ascii="Times New Roman" w:hAnsi="Times New Roman"/>
                              <w:b/>
                              <w:color w:val="000000"/>
                              <w:sz w:val="20"/>
                              <w:szCs w:val="20"/>
                              <w:lang w:val="es-PE"/>
                            </w:rPr>
                          </w:pPr>
                          <w:bookmarkStart w:id="16" w:name="_Hlk506977177"/>
                          <w:r w:rsidRPr="00CA410B">
                            <w:rPr>
                              <w:rFonts w:ascii="Times New Roman" w:hAnsi="Times New Roman"/>
                              <w:b/>
                              <w:bCs/>
                              <w:sz w:val="20"/>
                              <w:szCs w:val="20"/>
                              <w:lang w:eastAsia="es-ES"/>
                            </w:rPr>
                            <w:t>Deficiente manejo de estrategias metodológicas de involucramiento en la enseñanza del área de matemática.</w:t>
                          </w:r>
                          <w:bookmarkEnd w:id="16"/>
                        </w:p>
                      </w:txbxContent>
                    </v:textbox>
                  </v:shape>
                </v:group>
                <v:shape id="_x0000_s1047" type="#_x0000_t202" style="position:absolute;left:62389;top:32720;width:18428;height:7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" strokecolor="#a8d08d" strokeweight="1pt">
                  <v:fill color2="#c5e0b3" focus="100%" type="gradient"/>
                  <v:shadow on="t" color="#375623" opacity=".5" offset="1pt"/>
                  <v:textbox>
                    <w:txbxContent>
                      <w:p w:rsidR="00D1133C" w:rsidRPr="00CA410B" w:rsidRDefault="00D1133C" w:rsidP="00F756D2">
                        <w:pPr>
                          <w:spacing w:after="0" w:line="240" w:lineRule="auto"/>
                          <w:jc w:val="both"/>
                          <w:rPr>
                            <w:rFonts w:ascii="Times New Roman" w:hAnsi="Times New Roman"/>
                            <w:sz w:val="20"/>
                            <w:szCs w:val="20"/>
                            <w:lang w:val="es-PE"/>
                          </w:rPr>
                        </w:pPr>
                        <w:r w:rsidRPr="00CA410B">
                          <w:rPr>
                            <w:rFonts w:ascii="Times New Roman" w:hAnsi="Times New Roman"/>
                            <w:b/>
                            <w:color w:val="000000"/>
                            <w:sz w:val="20"/>
                            <w:szCs w:val="20"/>
                          </w:rPr>
                          <w:t>Deficiente manejo de estrategias que regulan la disciplina en el aula.</w:t>
                        </w:r>
                      </w:p>
                    </w:txbxContent>
                  </v:textbox>
                </v:shape>
                <v:shape id="_x0000_s1048" type="#_x0000_t202" style="position:absolute;left:61408;top:358;width:16519;height:6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" strokecolor="#a8d08d" strokeweight="1pt">
                  <v:fill color2="#c5e0b3" focus="100%" type="gradient"/>
                  <v:shadow on="t" color="#375623" opacity=".5" offset="1pt"/>
                  <v:textbox>
                    <w:txbxContent>
                      <w:p w:rsidR="00D1133C" w:rsidRDefault="00D1133C" w:rsidP="00F756D2">
                        <w:pPr>
                          <w:spacing w:after="60" w:line="240" w:lineRule="auto"/>
                          <w:jc w:val="both"/>
                          <w:rPr>
                            <w:rFonts w:ascii="Times New Roman" w:hAnsi="Times New Roman"/>
                            <w:b/>
                            <w:color w:val="000000"/>
                            <w:sz w:val="20"/>
                            <w:szCs w:val="20"/>
                          </w:rPr>
                        </w:pPr>
                      </w:p>
                      <w:p w:rsidR="00D1133C" w:rsidRPr="005D388E" w:rsidRDefault="00D1133C" w:rsidP="00F756D2">
                        <w:pPr>
                          <w:spacing w:after="60" w:line="240" w:lineRule="auto"/>
                          <w:jc w:val="both"/>
                          <w:rPr>
                            <w:rFonts w:ascii="Times New Roman" w:hAnsi="Times New Roman"/>
                            <w:b/>
                            <w:color w:val="000000"/>
                            <w:sz w:val="4"/>
                            <w:szCs w:val="20"/>
                          </w:rPr>
                        </w:pPr>
                      </w:p>
                      <w:p w:rsidR="00D1133C" w:rsidRPr="005D388E" w:rsidRDefault="00D1133C" w:rsidP="00F756D2">
                        <w:pPr>
                          <w:spacing w:after="60" w:line="240" w:lineRule="auto"/>
                          <w:jc w:val="both"/>
                          <w:rPr>
                            <w:rFonts w:ascii="Times New Roman" w:hAnsi="Times New Roman"/>
                            <w:b/>
                            <w:bCs/>
                            <w:sz w:val="20"/>
                            <w:szCs w:val="20"/>
                            <w:lang w:val="es-PE"/>
                          </w:rPr>
                        </w:pPr>
                        <w:r w:rsidRPr="005D388E">
                          <w:rPr>
                            <w:rFonts w:ascii="Times New Roman" w:hAnsi="Times New Roman"/>
                            <w:b/>
                            <w:bCs/>
                            <w:sz w:val="20"/>
                            <w:szCs w:val="20"/>
                            <w:lang w:val="es-PE"/>
                          </w:rPr>
                          <w:t>Indisciplina de los alumnos en las aulas</w:t>
                        </w:r>
                      </w:p>
                    </w:txbxContent>
                  </v:textbox>
                </v:shape>
                <v:line id="Conector recto 207" o:spid="_x0000_s1049" style="position:absolute;flip:y;visibility:visible;mso-wrap-style:square" from="69476,7321" to="69667,14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" strokecolor="#ffd966" strokeweight="1pt">
                  <v:shadow on="t" color="#7f5f00" opacity=".5" offset="1pt"/>
                </v:line>
              </v:group>
            </w:pict>
          </mc:Fallback>
        </mc:AlternateContent>
      </w:r>
    </w:p>
    <w:p w:rsidR="00F756D2" w:rsidRPr="00DC3ABA" w:rsidRDefault="00F756D2" w:rsidP="00D1431D">
      <w:pPr>
        <w:autoSpaceDE w:val="0"/>
        <w:autoSpaceDN w:val="0"/>
        <w:adjustRightInd w:val="0"/>
        <w:spacing w:after="0" w:line="360" w:lineRule="auto"/>
        <w:ind w:firstLine="709"/>
        <w:jc w:val="both"/>
        <w:rPr>
          <w:rFonts w:ascii="Times New Roman" w:hAnsi="Times New Roman"/>
          <w:bCs/>
          <w:color w:val="000000" w:themeColor="text1"/>
          <w:sz w:val="24"/>
          <w:szCs w:val="24"/>
          <w:lang w:eastAsia="es-ES"/>
        </w:rPr>
      </w:pPr>
    </w:p>
    <w:p w:rsidR="00D1431D" w:rsidRPr="00DC3ABA" w:rsidRDefault="00D1431D" w:rsidP="00D1431D">
      <w:pPr>
        <w:autoSpaceDE w:val="0"/>
        <w:autoSpaceDN w:val="0"/>
        <w:adjustRightInd w:val="0"/>
        <w:spacing w:after="0" w:line="360" w:lineRule="auto"/>
        <w:jc w:val="both"/>
        <w:rPr>
          <w:rFonts w:ascii="Times New Roman" w:hAnsi="Times New Roman"/>
          <w:color w:val="000000" w:themeColor="text1"/>
          <w:sz w:val="24"/>
          <w:szCs w:val="24"/>
        </w:rPr>
      </w:pPr>
    </w:p>
    <w:p w:rsidR="00D1431D" w:rsidRPr="00DC3ABA" w:rsidRDefault="00D1431D" w:rsidP="00D1431D">
      <w:pPr>
        <w:keepNext/>
        <w:spacing w:after="120" w:line="360" w:lineRule="auto"/>
        <w:ind w:firstLine="567"/>
        <w:outlineLvl w:val="1"/>
        <w:rPr>
          <w:rFonts w:ascii="Times New Roman" w:eastAsia="Times New Roman" w:hAnsi="Times New Roman"/>
          <w:b/>
          <w:bCs/>
          <w:iCs/>
          <w:color w:val="000000" w:themeColor="text1"/>
        </w:rPr>
      </w:pPr>
    </w:p>
    <w:p w:rsidR="00D1431D" w:rsidRPr="00DC3ABA" w:rsidRDefault="00D1431D" w:rsidP="00D1431D">
      <w:pPr>
        <w:keepNext/>
        <w:spacing w:after="120" w:line="360" w:lineRule="auto"/>
        <w:ind w:firstLine="567"/>
        <w:jc w:val="both"/>
        <w:outlineLvl w:val="1"/>
        <w:rPr>
          <w:rFonts w:ascii="Times New Roman" w:eastAsia="Times New Roman" w:hAnsi="Times New Roman"/>
          <w:bCs/>
          <w:iCs/>
          <w:color w:val="000000" w:themeColor="text1"/>
        </w:rPr>
      </w:pPr>
    </w:p>
    <w:p w:rsidR="00D1431D" w:rsidRPr="00DC3ABA" w:rsidRDefault="00F756D2" w:rsidP="00D1431D">
      <w:pPr>
        <w:keepNext/>
        <w:spacing w:after="120" w:line="360" w:lineRule="auto"/>
        <w:ind w:firstLine="567"/>
        <w:jc w:val="both"/>
        <w:outlineLvl w:val="1"/>
        <w:rPr>
          <w:rFonts w:ascii="Times New Roman" w:eastAsia="Times New Roman" w:hAnsi="Times New Roman"/>
          <w:bCs/>
          <w:iCs/>
          <w:color w:val="000000" w:themeColor="text1"/>
        </w:rPr>
      </w:pPr>
      <w:r>
        <w:rPr>
          <w:noProof/>
          <w:lang w:val="es-PE" w:eastAsia="es-PE"/>
        </w:rPr>
        <mc:AlternateContent>
          <mc:Choice Requires="wps">
            <w:drawing>
              <wp:anchor distT="0" distB="0" distL="114300" distR="114300" simplePos="0" relativeHeight="251671552" behindDoc="0" locked="0" layoutInCell="1" allowOverlap="1" wp14:anchorId="3DBCF2C4" wp14:editId="14BA10B0">
                <wp:simplePos x="0" y="0"/>
                <wp:positionH relativeFrom="column">
                  <wp:posOffset>4326577</wp:posOffset>
                </wp:positionH>
                <wp:positionV relativeFrom="paragraph">
                  <wp:posOffset>155575</wp:posOffset>
                </wp:positionV>
                <wp:extent cx="1617" cy="220705"/>
                <wp:effectExtent l="0" t="0" r="36830" b="46355"/>
                <wp:wrapNone/>
                <wp:docPr id="26" name="Conector recto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617" cy="220705"/>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a:graphicData>
                </a:graphic>
                <wp14:sizeRelV relativeFrom="margin">
                  <wp14:pctHeight>0</wp14:pctHeight>
                </wp14:sizeRelV>
              </wp:anchor>
            </w:drawing>
          </mc:Choice>
          <mc:Fallback>
            <w:pict>
              <v:line w14:anchorId="28990E5E" id="Conector recto 206" o:spid="_x0000_s1026" style="position:absolute;flip:y;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0.7pt,12.25pt" to="340.85pt,2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" strokecolor="#ffd966" strokeweight="1pt">
                <v:shadow on="t" color="#7f5f00" opacity=".5" offset="1pt"/>
              </v:line>
            </w:pict>
          </mc:Fallback>
        </mc:AlternateContent>
      </w:r>
    </w:p>
    <w:p w:rsidR="00D1431D" w:rsidRPr="00DC3ABA" w:rsidRDefault="00D1431D" w:rsidP="00D1431D">
      <w:pPr>
        <w:keepNext/>
        <w:spacing w:after="120" w:line="360" w:lineRule="auto"/>
        <w:ind w:firstLine="567"/>
        <w:jc w:val="both"/>
        <w:outlineLvl w:val="1"/>
        <w:rPr>
          <w:rFonts w:ascii="Times New Roman" w:eastAsia="Times New Roman" w:hAnsi="Times New Roman"/>
          <w:bCs/>
          <w:iCs/>
          <w:color w:val="000000" w:themeColor="text1"/>
        </w:rPr>
      </w:pPr>
    </w:p>
    <w:p w:rsidR="00D1431D" w:rsidRPr="00DC3ABA" w:rsidRDefault="00D1431D" w:rsidP="00D1431D">
      <w:pPr>
        <w:keepNext/>
        <w:spacing w:after="120" w:line="360" w:lineRule="auto"/>
        <w:ind w:firstLine="567"/>
        <w:jc w:val="both"/>
        <w:outlineLvl w:val="1"/>
        <w:rPr>
          <w:rFonts w:ascii="Times New Roman" w:eastAsia="Times New Roman" w:hAnsi="Times New Roman"/>
          <w:bCs/>
          <w:iCs/>
          <w:color w:val="000000" w:themeColor="text1"/>
        </w:rPr>
      </w:pPr>
    </w:p>
    <w:p w:rsidR="00D1431D" w:rsidRPr="00DC3ABA" w:rsidRDefault="00D1431D" w:rsidP="00D1431D">
      <w:pPr>
        <w:tabs>
          <w:tab w:val="left" w:pos="284"/>
          <w:tab w:val="left" w:pos="380"/>
          <w:tab w:val="left" w:pos="567"/>
          <w:tab w:val="right" w:leader="dot" w:pos="8364"/>
          <w:tab w:val="right" w:leader="dot" w:pos="8505"/>
        </w:tabs>
        <w:spacing w:after="0" w:line="360" w:lineRule="auto"/>
        <w:contextualSpacing/>
        <w:jc w:val="both"/>
        <w:rPr>
          <w:rFonts w:ascii="Times New Roman" w:hAnsi="Times New Roman"/>
          <w:b/>
          <w:color w:val="000000" w:themeColor="text1"/>
          <w:sz w:val="24"/>
          <w:szCs w:val="24"/>
        </w:rPr>
      </w:pPr>
    </w:p>
    <w:p w:rsidR="00D1431D" w:rsidRPr="00DC3ABA" w:rsidRDefault="00D1431D" w:rsidP="00D1431D">
      <w:pPr>
        <w:spacing w:after="0" w:line="360" w:lineRule="auto"/>
        <w:rPr>
          <w:rFonts w:ascii="Times New Roman" w:hAnsi="Times New Roman"/>
          <w:b/>
          <w:color w:val="000000" w:themeColor="text1"/>
          <w:sz w:val="24"/>
          <w:szCs w:val="24"/>
        </w:rPr>
      </w:pPr>
    </w:p>
    <w:p w:rsidR="00D1431D" w:rsidRPr="00DC3ABA" w:rsidRDefault="00D1431D" w:rsidP="00D1431D">
      <w:pPr>
        <w:spacing w:after="0" w:line="360" w:lineRule="auto"/>
        <w:rPr>
          <w:rFonts w:ascii="Times New Roman" w:hAnsi="Times New Roman"/>
          <w:b/>
          <w:color w:val="000000" w:themeColor="text1"/>
          <w:sz w:val="24"/>
          <w:szCs w:val="24"/>
        </w:rPr>
      </w:pPr>
    </w:p>
    <w:p w:rsidR="00D1431D" w:rsidRPr="00DC3ABA" w:rsidRDefault="005D388E" w:rsidP="00D1431D">
      <w:pPr>
        <w:spacing w:after="0" w:line="360" w:lineRule="auto"/>
        <w:rPr>
          <w:rFonts w:ascii="Times New Roman" w:hAnsi="Times New Roman"/>
          <w:b/>
          <w:color w:val="000000" w:themeColor="text1"/>
          <w:sz w:val="24"/>
          <w:szCs w:val="24"/>
        </w:rPr>
      </w:pPr>
      <w:r>
        <w:rPr>
          <w:noProof/>
          <w:lang w:val="es-PE" w:eastAsia="es-PE"/>
        </w:rPr>
        <mc:AlternateContent>
          <mc:Choice Requires="wps">
            <w:drawing>
              <wp:anchor distT="0" distB="0" distL="114300" distR="114300" simplePos="0" relativeHeight="251657215" behindDoc="0" locked="0" layoutInCell="1" allowOverlap="1" wp14:anchorId="294CF065" wp14:editId="07AF118F">
                <wp:simplePos x="0" y="0"/>
                <wp:positionH relativeFrom="column">
                  <wp:posOffset>3299854</wp:posOffset>
                </wp:positionH>
                <wp:positionV relativeFrom="paragraph">
                  <wp:posOffset>108587</wp:posOffset>
                </wp:positionV>
                <wp:extent cx="0" cy="358396"/>
                <wp:effectExtent l="0" t="0" r="0" b="0"/>
                <wp:wrapNone/>
                <wp:docPr id="32" name="Conector recto 2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58396"/>
                        </a:xfrm>
                        <a:prstGeom prst="line">
                          <a:avLst/>
                        </a:prstGeom>
                        <a:noFill/>
                        <a:ln w="12700">
                          <a:solidFill>
                            <a:srgbClr val="FFD966"/>
                          </a:solidFill>
                          <a:round/>
                          <a:headEnd/>
                          <a:tailEnd/>
                        </a:ln>
                        <a:effectLst>
                          <a:outerShdw dist="28398" dir="3806097" algn="ctr" rotWithShape="0">
                            <a:srgbClr val="7F5F00">
                              <a:alpha val="50000"/>
                            </a:srgbClr>
                          </a:outerShdw>
                        </a:effectLst>
                        <a:extLst>
                          <a:ext uri="{909E8E84-426E-40DD-AFC4-6F175D3DCCD1}">
                            <a14:hiddenFill xmlns:a14="http://schemas.microsoft.com/office/drawing/2010/main">
                              <a:noFill/>
                            </a14:hiddenFill>
                          </a:ext>
                        </a:extLst>
                      </wps:spPr>
                      <wps:bodyPr/>
                    </wps:wsp>
                  </a:graphicData>
                </a:graphic>
              </wp:anchor>
            </w:drawing>
          </mc:Choice>
          <mc:Fallback>
            <w:pict>
              <v:line w14:anchorId="0558EC62" id="Conector recto 209" o:spid="_x0000_s1026" style="position:absolute;flip:y;z-index:251657215;visibility:visible;mso-wrap-style:square;mso-wrap-distance-left:9pt;mso-wrap-distance-top:0;mso-wrap-distance-right:9pt;mso-wrap-distance-bottom:0;mso-position-horizontal:absolute;mso-position-horizontal-relative:text;mso-position-vertical:absolute;mso-position-vertical-relative:text" from="259.85pt,8.55pt" to="259.8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" strokecolor="#ffd966" strokeweight="1pt">
                <v:shadow on="t" color="#7f5f00" opacity=".5" offset="1pt"/>
              </v:line>
            </w:pict>
          </mc:Fallback>
        </mc:AlternateContent>
      </w:r>
    </w:p>
    <w:p w:rsidR="00D1431D" w:rsidRPr="00DC3ABA" w:rsidRDefault="00D1431D" w:rsidP="00D1431D">
      <w:pPr>
        <w:spacing w:after="0" w:line="360" w:lineRule="auto"/>
        <w:rPr>
          <w:rFonts w:ascii="Times New Roman" w:hAnsi="Times New Roman"/>
          <w:b/>
          <w:color w:val="000000" w:themeColor="text1"/>
          <w:sz w:val="24"/>
          <w:szCs w:val="24"/>
        </w:rPr>
      </w:pPr>
    </w:p>
    <w:p w:rsidR="00D1431D" w:rsidRPr="00DC3ABA" w:rsidRDefault="00D1431D" w:rsidP="00D1431D">
      <w:pPr>
        <w:spacing w:after="0" w:line="360" w:lineRule="auto"/>
        <w:rPr>
          <w:rFonts w:ascii="Times New Roman" w:hAnsi="Times New Roman"/>
          <w:b/>
          <w:color w:val="000000" w:themeColor="text1"/>
          <w:sz w:val="24"/>
          <w:szCs w:val="24"/>
        </w:rPr>
      </w:pPr>
    </w:p>
    <w:p w:rsidR="00D1431D" w:rsidRPr="00DC3ABA" w:rsidRDefault="005D388E" w:rsidP="00D1431D">
      <w:pPr>
        <w:spacing w:after="0" w:line="360" w:lineRule="auto"/>
        <w:rPr>
          <w:rFonts w:ascii="Times New Roman" w:hAnsi="Times New Roman"/>
          <w:b/>
          <w:color w:val="000000" w:themeColor="text1"/>
          <w:sz w:val="24"/>
          <w:szCs w:val="24"/>
        </w:rPr>
      </w:pPr>
      <w:r w:rsidRPr="00DC3ABA">
        <w:rPr>
          <w:rFonts w:ascii="Times New Roman" w:hAnsi="Times New Roman"/>
          <w:b/>
          <w:noProof/>
          <w:color w:val="000000" w:themeColor="text1"/>
          <w:sz w:val="24"/>
          <w:szCs w:val="24"/>
          <w:lang w:val="es-PE" w:eastAsia="es-PE"/>
        </w:rPr>
        <mc:AlternateContent>
          <mc:Choice Requires="wps">
            <w:drawing>
              <wp:anchor distT="0" distB="0" distL="114300" distR="114300" simplePos="0" relativeHeight="251662336" behindDoc="0" locked="0" layoutInCell="1" allowOverlap="1" wp14:anchorId="78C400DE" wp14:editId="12622E86">
                <wp:simplePos x="0" y="0"/>
                <wp:positionH relativeFrom="column">
                  <wp:posOffset>357407</wp:posOffset>
                </wp:positionH>
                <wp:positionV relativeFrom="paragraph">
                  <wp:posOffset>218528</wp:posOffset>
                </wp:positionV>
                <wp:extent cx="2162175" cy="353060"/>
                <wp:effectExtent l="1270" t="635" r="0" b="0"/>
                <wp:wrapNone/>
                <wp:docPr id="6"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217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1133C" w:rsidRPr="00C7006E" w:rsidRDefault="00D1133C" w:rsidP="005D388E">
                            <w:pPr>
                              <w:keepNext/>
                              <w:spacing w:after="120" w:line="360" w:lineRule="auto"/>
                              <w:jc w:val="both"/>
                              <w:outlineLvl w:val="1"/>
                              <w:rPr>
                                <w:rFonts w:ascii="Times New Roman" w:eastAsia="Times New Roman" w:hAnsi="Times New Roman"/>
                                <w:b/>
                                <w:bCs/>
                                <w:iCs/>
                                <w:sz w:val="20"/>
                                <w:szCs w:val="20"/>
                              </w:rPr>
                            </w:pPr>
                            <w:r w:rsidRPr="003D42CA">
                              <w:rPr>
                                <w:rFonts w:ascii="Times New Roman" w:eastAsia="Times New Roman" w:hAnsi="Times New Roman"/>
                                <w:bCs/>
                                <w:i/>
                                <w:iCs/>
                                <w:sz w:val="20"/>
                                <w:szCs w:val="20"/>
                              </w:rPr>
                              <w:t>Figura 1.</w:t>
                            </w:r>
                            <w:r>
                              <w:rPr>
                                <w:rFonts w:ascii="Times New Roman" w:eastAsia="Times New Roman" w:hAnsi="Times New Roman"/>
                                <w:b/>
                                <w:bCs/>
                                <w:i/>
                                <w:iCs/>
                                <w:sz w:val="20"/>
                                <w:szCs w:val="20"/>
                              </w:rPr>
                              <w:t xml:space="preserve"> </w:t>
                            </w:r>
                            <w:r w:rsidRPr="00C7006E">
                              <w:rPr>
                                <w:rFonts w:ascii="Times New Roman" w:eastAsia="Times New Roman" w:hAnsi="Times New Roman"/>
                                <w:bCs/>
                                <w:iCs/>
                                <w:sz w:val="20"/>
                                <w:szCs w:val="20"/>
                              </w:rPr>
                              <w:t>Árbol de problemas</w:t>
                            </w:r>
                            <w:r>
                              <w:rPr>
                                <w:rFonts w:ascii="Times New Roman" w:eastAsia="Times New Roman" w:hAnsi="Times New Roman"/>
                                <w:bCs/>
                                <w:iCs/>
                                <w:sz w:val="20"/>
                                <w:szCs w:val="20"/>
                              </w:rPr>
                              <w:t>.</w:t>
                            </w:r>
                          </w:p>
                          <w:p w:rsidR="00D1133C" w:rsidRDefault="00D1133C" w:rsidP="00D1431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400DE" id="Cuadro de texto 6" o:spid="_x0000_s1050" type="#_x0000_t202" style="position:absolute;margin-left:28.15pt;margin-top:17.2pt;width:170.25pt;height:27.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" filled="f" stroked="f">
                <v:textbox>
                  <w:txbxContent>
                    <w:p w:rsidR="00D1133C" w:rsidRPr="00C7006E" w:rsidRDefault="00D1133C" w:rsidP="005D388E">
                      <w:pPr>
                        <w:keepNext/>
                        <w:spacing w:after="120" w:line="360" w:lineRule="auto"/>
                        <w:jc w:val="both"/>
                        <w:outlineLvl w:val="1"/>
                        <w:rPr>
                          <w:rFonts w:ascii="Times New Roman" w:eastAsia="Times New Roman" w:hAnsi="Times New Roman"/>
                          <w:b/>
                          <w:bCs/>
                          <w:iCs/>
                          <w:sz w:val="20"/>
                          <w:szCs w:val="20"/>
                        </w:rPr>
                      </w:pPr>
                      <w:r w:rsidRPr="003D42CA">
                        <w:rPr>
                          <w:rFonts w:ascii="Times New Roman" w:eastAsia="Times New Roman" w:hAnsi="Times New Roman"/>
                          <w:bCs/>
                          <w:i/>
                          <w:iCs/>
                          <w:sz w:val="20"/>
                          <w:szCs w:val="20"/>
                        </w:rPr>
                        <w:t>Figura 1.</w:t>
                      </w:r>
                      <w:r>
                        <w:rPr>
                          <w:rFonts w:ascii="Times New Roman" w:eastAsia="Times New Roman" w:hAnsi="Times New Roman"/>
                          <w:b/>
                          <w:bCs/>
                          <w:i/>
                          <w:iCs/>
                          <w:sz w:val="20"/>
                          <w:szCs w:val="20"/>
                        </w:rPr>
                        <w:t xml:space="preserve"> </w:t>
                      </w:r>
                      <w:r w:rsidRPr="00C7006E">
                        <w:rPr>
                          <w:rFonts w:ascii="Times New Roman" w:eastAsia="Times New Roman" w:hAnsi="Times New Roman"/>
                          <w:bCs/>
                          <w:iCs/>
                          <w:sz w:val="20"/>
                          <w:szCs w:val="20"/>
                        </w:rPr>
                        <w:t>Árbol de problemas</w:t>
                      </w:r>
                      <w:r>
                        <w:rPr>
                          <w:rFonts w:ascii="Times New Roman" w:eastAsia="Times New Roman" w:hAnsi="Times New Roman"/>
                          <w:bCs/>
                          <w:iCs/>
                          <w:sz w:val="20"/>
                          <w:szCs w:val="20"/>
                        </w:rPr>
                        <w:t>.</w:t>
                      </w:r>
                    </w:p>
                    <w:p w:rsidR="00D1133C" w:rsidRDefault="00D1133C" w:rsidP="00D1431D"/>
                  </w:txbxContent>
                </v:textbox>
              </v:shape>
            </w:pict>
          </mc:Fallback>
        </mc:AlternateContent>
      </w:r>
    </w:p>
    <w:p w:rsidR="00D1431D" w:rsidRPr="00DC3ABA" w:rsidRDefault="00D1431D" w:rsidP="00D1431D">
      <w:pPr>
        <w:spacing w:after="0" w:line="360" w:lineRule="auto"/>
        <w:rPr>
          <w:rFonts w:ascii="Times New Roman" w:hAnsi="Times New Roman"/>
          <w:b/>
          <w:color w:val="000000" w:themeColor="text1"/>
          <w:sz w:val="24"/>
          <w:szCs w:val="24"/>
        </w:rPr>
      </w:pPr>
    </w:p>
    <w:p w:rsidR="00D1431D" w:rsidRPr="00DC3ABA" w:rsidRDefault="00D1431D" w:rsidP="00D1431D">
      <w:pPr>
        <w:spacing w:after="0" w:line="360" w:lineRule="auto"/>
        <w:rPr>
          <w:rFonts w:ascii="Times New Roman" w:hAnsi="Times New Roman"/>
          <w:b/>
          <w:color w:val="000000" w:themeColor="text1"/>
          <w:sz w:val="24"/>
          <w:szCs w:val="24"/>
        </w:rPr>
      </w:pPr>
    </w:p>
    <w:p w:rsidR="00F756D2" w:rsidRDefault="00F756D2" w:rsidP="00D1431D">
      <w:pPr>
        <w:tabs>
          <w:tab w:val="left" w:pos="220"/>
          <w:tab w:val="left" w:pos="284"/>
          <w:tab w:val="right" w:leader="dot" w:pos="8505"/>
        </w:tabs>
        <w:spacing w:after="0" w:line="360" w:lineRule="auto"/>
        <w:rPr>
          <w:rFonts w:ascii="Times New Roman" w:hAnsi="Times New Roman"/>
          <w:b/>
          <w:color w:val="000000" w:themeColor="text1"/>
          <w:sz w:val="24"/>
          <w:szCs w:val="24"/>
        </w:rPr>
        <w:sectPr w:rsidR="00F756D2" w:rsidSect="009E14B2">
          <w:pgSz w:w="16840" w:h="11907" w:orient="landscape" w:code="9"/>
          <w:pgMar w:top="1440" w:right="1440" w:bottom="1440" w:left="2155" w:header="709" w:footer="709" w:gutter="0"/>
          <w:cols w:space="708"/>
          <w:docGrid w:linePitch="360"/>
        </w:sectPr>
      </w:pPr>
    </w:p>
    <w:p w:rsidR="00D1431D" w:rsidRDefault="00D1431D" w:rsidP="008835C1">
      <w:pPr>
        <w:tabs>
          <w:tab w:val="left" w:pos="220"/>
          <w:tab w:val="left" w:pos="284"/>
          <w:tab w:val="right" w:leader="dot" w:pos="8505"/>
        </w:tabs>
        <w:spacing w:after="0" w:line="360" w:lineRule="auto"/>
        <w:ind w:left="284" w:firstLine="397"/>
        <w:jc w:val="center"/>
        <w:rPr>
          <w:rFonts w:ascii="Times New Roman" w:eastAsia="Times New Roman" w:hAnsi="Times New Roman"/>
          <w:b/>
          <w:color w:val="000000" w:themeColor="text1"/>
          <w:sz w:val="24"/>
          <w:szCs w:val="24"/>
          <w:lang w:val="es-PE" w:eastAsia="es-PE"/>
        </w:rPr>
      </w:pPr>
      <w:r w:rsidRPr="00DC3ABA">
        <w:rPr>
          <w:rFonts w:ascii="Times New Roman" w:eastAsia="Times New Roman" w:hAnsi="Times New Roman"/>
          <w:b/>
          <w:color w:val="000000" w:themeColor="text1"/>
          <w:sz w:val="24"/>
          <w:szCs w:val="24"/>
          <w:lang w:val="es-PE" w:eastAsia="es-PE"/>
        </w:rPr>
        <w:lastRenderedPageBreak/>
        <w:t>2. Diagnóstico</w:t>
      </w:r>
    </w:p>
    <w:p w:rsidR="009B2AEB" w:rsidRPr="00DC3ABA" w:rsidRDefault="009B2AEB" w:rsidP="008835C1">
      <w:pPr>
        <w:tabs>
          <w:tab w:val="left" w:pos="220"/>
          <w:tab w:val="left" w:pos="284"/>
          <w:tab w:val="right" w:leader="dot" w:pos="8505"/>
        </w:tabs>
        <w:spacing w:after="0" w:line="360" w:lineRule="auto"/>
        <w:ind w:left="284" w:firstLine="397"/>
        <w:jc w:val="center"/>
        <w:rPr>
          <w:rFonts w:ascii="Times New Roman" w:eastAsia="Times New Roman" w:hAnsi="Times New Roman"/>
          <w:b/>
          <w:color w:val="000000" w:themeColor="text1"/>
          <w:sz w:val="24"/>
          <w:szCs w:val="24"/>
          <w:lang w:val="es-PE" w:eastAsia="es-PE"/>
        </w:rPr>
      </w:pPr>
    </w:p>
    <w:p w:rsidR="00D1431D" w:rsidRPr="00DC3ABA" w:rsidRDefault="00D1431D" w:rsidP="008835C1">
      <w:pPr>
        <w:tabs>
          <w:tab w:val="left" w:pos="220"/>
          <w:tab w:val="left" w:pos="284"/>
          <w:tab w:val="right" w:leader="dot" w:pos="8505"/>
        </w:tabs>
        <w:spacing w:after="0" w:line="360" w:lineRule="auto"/>
        <w:ind w:left="284" w:firstLine="397"/>
        <w:jc w:val="both"/>
        <w:rPr>
          <w:rFonts w:ascii="Times New Roman" w:eastAsia="Times New Roman" w:hAnsi="Times New Roman"/>
          <w:color w:val="000000" w:themeColor="text1"/>
          <w:sz w:val="24"/>
          <w:szCs w:val="24"/>
          <w:lang w:val="es-PE" w:eastAsia="es-PE"/>
        </w:rPr>
      </w:pPr>
      <w:r w:rsidRPr="00DC3ABA">
        <w:rPr>
          <w:rFonts w:ascii="Times New Roman" w:eastAsia="Times New Roman" w:hAnsi="Times New Roman"/>
          <w:color w:val="000000" w:themeColor="text1"/>
          <w:sz w:val="24"/>
          <w:szCs w:val="24"/>
          <w:lang w:val="es-PE" w:eastAsia="es-PE"/>
        </w:rPr>
        <w:t xml:space="preserve">  </w:t>
      </w:r>
    </w:p>
    <w:p w:rsidR="009B2AEB" w:rsidRDefault="00D1431D" w:rsidP="006F0BEC">
      <w:pPr>
        <w:tabs>
          <w:tab w:val="left" w:pos="284"/>
          <w:tab w:val="left" w:pos="380"/>
          <w:tab w:val="left" w:pos="567"/>
          <w:tab w:val="right" w:leader="dot" w:pos="8364"/>
          <w:tab w:val="right" w:leader="dot" w:pos="8505"/>
        </w:tabs>
        <w:spacing w:after="0" w:line="360" w:lineRule="auto"/>
        <w:ind w:firstLine="397"/>
        <w:contextualSpacing/>
        <w:jc w:val="both"/>
        <w:rPr>
          <w:rFonts w:ascii="Times New Roman" w:eastAsia="Times New Roman" w:hAnsi="Times New Roman"/>
          <w:b/>
          <w:color w:val="000000" w:themeColor="text1"/>
          <w:sz w:val="24"/>
          <w:szCs w:val="24"/>
          <w:lang w:val="es-PE" w:eastAsia="es-PE"/>
        </w:rPr>
      </w:pPr>
      <w:r w:rsidRPr="00DC3ABA">
        <w:rPr>
          <w:rFonts w:ascii="Times New Roman" w:eastAsia="Times New Roman" w:hAnsi="Times New Roman"/>
          <w:b/>
          <w:color w:val="000000" w:themeColor="text1"/>
          <w:sz w:val="24"/>
          <w:szCs w:val="24"/>
          <w:lang w:val="es-PE" w:eastAsia="es-PE"/>
        </w:rPr>
        <w:t>2.1 Resultados de instrumentos aplicados</w:t>
      </w:r>
    </w:p>
    <w:p w:rsidR="00D1431D" w:rsidRDefault="009B2AEB" w:rsidP="006F0BEC">
      <w:pPr>
        <w:tabs>
          <w:tab w:val="left" w:pos="0"/>
          <w:tab w:val="right" w:leader="dot" w:pos="8505"/>
        </w:tabs>
        <w:spacing w:after="0" w:line="360" w:lineRule="auto"/>
        <w:ind w:firstLine="397"/>
        <w:jc w:val="both"/>
        <w:rPr>
          <w:rFonts w:ascii="Times New Roman" w:eastAsia="Times New Roman" w:hAnsi="Times New Roman"/>
          <w:color w:val="000000" w:themeColor="text1"/>
          <w:sz w:val="24"/>
          <w:szCs w:val="24"/>
          <w:lang w:val="es-PE" w:eastAsia="es-PE"/>
        </w:rPr>
      </w:pPr>
      <w:r>
        <w:rPr>
          <w:rFonts w:ascii="Times New Roman" w:eastAsia="Times New Roman" w:hAnsi="Times New Roman"/>
          <w:color w:val="000000" w:themeColor="text1"/>
          <w:sz w:val="24"/>
          <w:szCs w:val="24"/>
          <w:lang w:val="es-PE" w:eastAsia="es-PE"/>
        </w:rPr>
        <w:t>Los resultados que se presentan a continuación han sido producto de la aplicación de dos instrumentos</w:t>
      </w:r>
      <w:r w:rsidR="006F0BEC">
        <w:rPr>
          <w:rFonts w:ascii="Times New Roman" w:eastAsia="Times New Roman" w:hAnsi="Times New Roman"/>
          <w:color w:val="000000" w:themeColor="text1"/>
          <w:sz w:val="24"/>
          <w:szCs w:val="24"/>
          <w:lang w:val="es-PE" w:eastAsia="es-PE"/>
        </w:rPr>
        <w:t>, l</w:t>
      </w:r>
      <w:r>
        <w:rPr>
          <w:rFonts w:ascii="Times New Roman" w:eastAsia="Times New Roman" w:hAnsi="Times New Roman"/>
          <w:color w:val="000000" w:themeColor="text1"/>
          <w:sz w:val="24"/>
          <w:szCs w:val="24"/>
          <w:lang w:val="es-PE" w:eastAsia="es-PE"/>
        </w:rPr>
        <w:t xml:space="preserve">a </w:t>
      </w:r>
      <w:r w:rsidR="006F0BEC">
        <w:rPr>
          <w:rFonts w:ascii="Times New Roman" w:eastAsia="Times New Roman" w:hAnsi="Times New Roman"/>
          <w:color w:val="000000" w:themeColor="text1"/>
          <w:sz w:val="24"/>
          <w:szCs w:val="24"/>
          <w:lang w:val="es-PE" w:eastAsia="es-PE"/>
        </w:rPr>
        <w:t xml:space="preserve">ficha </w:t>
      </w:r>
      <w:r>
        <w:rPr>
          <w:rFonts w:ascii="Times New Roman" w:eastAsia="Times New Roman" w:hAnsi="Times New Roman"/>
          <w:color w:val="000000" w:themeColor="text1"/>
          <w:sz w:val="24"/>
          <w:szCs w:val="24"/>
          <w:lang w:val="es-PE" w:eastAsia="es-PE"/>
        </w:rPr>
        <w:t xml:space="preserve">de </w:t>
      </w:r>
      <w:r w:rsidR="006F0BEC">
        <w:rPr>
          <w:rFonts w:ascii="Times New Roman" w:eastAsia="Times New Roman" w:hAnsi="Times New Roman"/>
          <w:color w:val="000000" w:themeColor="text1"/>
          <w:sz w:val="24"/>
          <w:szCs w:val="24"/>
          <w:lang w:val="es-PE" w:eastAsia="es-PE"/>
        </w:rPr>
        <w:t xml:space="preserve">monitoreo </w:t>
      </w:r>
      <w:r>
        <w:rPr>
          <w:rFonts w:ascii="Times New Roman" w:eastAsia="Times New Roman" w:hAnsi="Times New Roman"/>
          <w:color w:val="000000" w:themeColor="text1"/>
          <w:sz w:val="24"/>
          <w:szCs w:val="24"/>
          <w:lang w:val="es-PE" w:eastAsia="es-PE"/>
        </w:rPr>
        <w:t xml:space="preserve">y el </w:t>
      </w:r>
      <w:r w:rsidR="006F0BEC">
        <w:rPr>
          <w:rFonts w:ascii="Times New Roman" w:eastAsia="Times New Roman" w:hAnsi="Times New Roman"/>
          <w:color w:val="000000" w:themeColor="text1"/>
          <w:sz w:val="24"/>
          <w:szCs w:val="24"/>
          <w:lang w:val="es-PE" w:eastAsia="es-PE"/>
        </w:rPr>
        <w:t>grupo focal</w:t>
      </w:r>
      <w:r>
        <w:rPr>
          <w:rFonts w:ascii="Times New Roman" w:eastAsia="Times New Roman" w:hAnsi="Times New Roman"/>
          <w:color w:val="000000" w:themeColor="text1"/>
          <w:sz w:val="24"/>
          <w:szCs w:val="24"/>
          <w:lang w:val="es-PE" w:eastAsia="es-PE"/>
        </w:rPr>
        <w:t xml:space="preserve">. Estos instrumentos permitieron recoger información cuantitativa y cualitativa relevante para el diagnóstico del problema; a continuación, se presentan los </w:t>
      </w:r>
      <w:r w:rsidR="00D1431D" w:rsidRPr="00DC3ABA">
        <w:rPr>
          <w:rFonts w:ascii="Times New Roman" w:eastAsia="Times New Roman" w:hAnsi="Times New Roman"/>
          <w:color w:val="000000" w:themeColor="text1"/>
          <w:sz w:val="24"/>
          <w:szCs w:val="24"/>
          <w:lang w:val="es-PE" w:eastAsia="es-PE"/>
        </w:rPr>
        <w:t>siguientes resultados</w:t>
      </w:r>
      <w:r>
        <w:rPr>
          <w:rFonts w:ascii="Times New Roman" w:eastAsia="Times New Roman" w:hAnsi="Times New Roman"/>
          <w:color w:val="000000" w:themeColor="text1"/>
          <w:sz w:val="24"/>
          <w:szCs w:val="24"/>
          <w:lang w:val="es-PE" w:eastAsia="es-PE"/>
        </w:rPr>
        <w:t>:</w:t>
      </w:r>
    </w:p>
    <w:p w:rsidR="009B2AEB" w:rsidRPr="00DC3ABA" w:rsidRDefault="009B2AEB" w:rsidP="006F0BEC">
      <w:pPr>
        <w:tabs>
          <w:tab w:val="left" w:pos="220"/>
          <w:tab w:val="left" w:pos="284"/>
          <w:tab w:val="right" w:leader="dot" w:pos="8505"/>
        </w:tabs>
        <w:spacing w:after="0" w:line="360" w:lineRule="auto"/>
        <w:ind w:left="284" w:firstLine="397"/>
        <w:jc w:val="both"/>
        <w:rPr>
          <w:rFonts w:ascii="Times New Roman" w:eastAsia="Times New Roman" w:hAnsi="Times New Roman"/>
          <w:b/>
          <w:color w:val="000000" w:themeColor="text1"/>
          <w:sz w:val="24"/>
          <w:szCs w:val="24"/>
          <w:lang w:val="es-PE" w:eastAsia="es-PE"/>
        </w:rPr>
      </w:pPr>
    </w:p>
    <w:p w:rsidR="00D1431D" w:rsidRPr="00DC3ABA" w:rsidRDefault="00D1431D" w:rsidP="006F0BEC">
      <w:pPr>
        <w:tabs>
          <w:tab w:val="left" w:pos="0"/>
          <w:tab w:val="right" w:leader="dot" w:pos="8505"/>
        </w:tabs>
        <w:spacing w:after="0" w:line="360" w:lineRule="auto"/>
        <w:ind w:firstLine="397"/>
        <w:jc w:val="both"/>
        <w:rPr>
          <w:rFonts w:ascii="Times New Roman" w:eastAsia="Times New Roman" w:hAnsi="Times New Roman"/>
          <w:b/>
          <w:color w:val="000000" w:themeColor="text1"/>
          <w:sz w:val="24"/>
          <w:szCs w:val="24"/>
          <w:lang w:val="es-PE" w:eastAsia="es-PE"/>
        </w:rPr>
      </w:pPr>
      <w:r w:rsidRPr="00DC3ABA">
        <w:rPr>
          <w:rFonts w:ascii="Times New Roman" w:eastAsia="Times New Roman" w:hAnsi="Times New Roman"/>
          <w:b/>
          <w:color w:val="000000" w:themeColor="text1"/>
          <w:sz w:val="24"/>
          <w:szCs w:val="24"/>
          <w:lang w:val="es-PE" w:eastAsia="es-PE"/>
        </w:rPr>
        <w:t xml:space="preserve">2.1.1 Resultados cuantitativos. </w:t>
      </w:r>
      <w:r w:rsidRPr="00DC3ABA">
        <w:rPr>
          <w:rFonts w:ascii="Times New Roman" w:hAnsi="Times New Roman"/>
          <w:bCs/>
          <w:color w:val="000000" w:themeColor="text1"/>
          <w:sz w:val="24"/>
          <w:szCs w:val="24"/>
          <w:lang w:eastAsia="es-ES"/>
        </w:rPr>
        <w:t>El 67% de docentes realiza un inadecuado manejo de recursos y materiales educativos, es decir, se observa que muestra un desempeño desaprobatorio en el uso y manejo de recursos y materiales educativos, porque durante el desarrollo de las sesiones de aprendizaje no efectiviza su uso para motivar la reflexión.  Esto se debe a la escasa capacitación por parte del docente en el desarrollo de nuevas estrategias, así mismo, la falta de condiciones para realizar el trabajo colegiado docente que les permita realizar un mejor uso de los recursos y materiales educativos desde la planificación.</w:t>
      </w:r>
    </w:p>
    <w:p w:rsidR="00D1431D" w:rsidRPr="00DC3ABA" w:rsidRDefault="00D1431D" w:rsidP="006F0BEC">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El 73% de docentes evidencia un deficiente manejo de estrategias metodológicas de involucramiento. Esto se debe a la deficiente planificación de las sesiones de aprendizaje, pues carecen del enfoque y las estrategias que promuevan la participación en los estudiantes.</w:t>
      </w:r>
    </w:p>
    <w:p w:rsidR="00D1431D" w:rsidRPr="00DC3ABA" w:rsidRDefault="00D1431D" w:rsidP="006F0BEC">
      <w:pPr>
        <w:tabs>
          <w:tab w:val="left" w:pos="426"/>
          <w:tab w:val="right" w:leader="dot" w:pos="8505"/>
        </w:tabs>
        <w:spacing w:after="0" w:line="360" w:lineRule="auto"/>
        <w:ind w:firstLine="397"/>
        <w:contextualSpacing/>
        <w:jc w:val="both"/>
        <w:rPr>
          <w:rFonts w:ascii="Times New Roman" w:eastAsia="Times New Roman" w:hAnsi="Times New Roman"/>
          <w:b/>
          <w:bCs/>
          <w:iCs/>
          <w:color w:val="000000" w:themeColor="text1"/>
          <w:sz w:val="24"/>
          <w:szCs w:val="24"/>
          <w:lang w:eastAsia="es-PE"/>
        </w:rPr>
      </w:pPr>
      <w:r w:rsidRPr="00DC3ABA">
        <w:rPr>
          <w:rFonts w:ascii="Times New Roman" w:hAnsi="Times New Roman"/>
          <w:b/>
          <w:bCs/>
          <w:color w:val="000000" w:themeColor="text1"/>
          <w:sz w:val="24"/>
          <w:szCs w:val="24"/>
          <w:lang w:eastAsia="es-ES"/>
        </w:rPr>
        <w:t>2.1.2 Resultados cualitativos</w:t>
      </w:r>
      <w:r w:rsidRPr="00DC3ABA">
        <w:rPr>
          <w:rFonts w:ascii="Times New Roman" w:eastAsia="Times New Roman" w:hAnsi="Times New Roman"/>
          <w:b/>
          <w:bCs/>
          <w:iCs/>
          <w:color w:val="000000" w:themeColor="text1"/>
          <w:sz w:val="24"/>
          <w:szCs w:val="24"/>
          <w:lang w:eastAsia="es-PE"/>
        </w:rPr>
        <w:t xml:space="preserve"> </w:t>
      </w:r>
    </w:p>
    <w:p w:rsidR="00D1431D" w:rsidRPr="00DC3ABA"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eastAsia="Times New Roman" w:hAnsi="Times New Roman"/>
          <w:bCs/>
          <w:iCs/>
          <w:color w:val="000000" w:themeColor="text1"/>
          <w:sz w:val="24"/>
          <w:szCs w:val="24"/>
          <w:lang w:eastAsia="es-PE"/>
        </w:rPr>
        <w:t>En relación al manejo de estrategias que regulan la disciplina en el aula., los estudiantes afirman que, los docent</w:t>
      </w:r>
      <w:r w:rsidRPr="00DC3ABA">
        <w:rPr>
          <w:rFonts w:ascii="Times New Roman" w:hAnsi="Times New Roman"/>
          <w:color w:val="000000" w:themeColor="text1"/>
          <w:sz w:val="24"/>
          <w:szCs w:val="24"/>
        </w:rPr>
        <w:t>es suelen explicar la clase sin atender al cumplimiento de las normas convivencia.  Suelen sancionar inmediatamente sin reparar en el diálogo y reflexión. Todo esto se debe a la ausencia a la falta de interés de los docentes a las necesidades priorizando la dimensión académica por sobre la convivencia.</w:t>
      </w:r>
    </w:p>
    <w:p w:rsidR="00D1431D" w:rsidRPr="00DC3ABA"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En relación al uso de estrategias de involucramiento, los estudiantes manifiestan que los docentes utilizan estrategias poco atractivas; siempre les pone ejemplos en la pizarra y luego ellos tienen que resolver otros, siguiendo los pasos que el docente les indica.  Esto se debe al poco manejo de habilidades profesionales por parte del docente para generar espacios de participación durante las sesiones de aprendizaje, sumado a ello se tiene evidencias que desde la planificación no considera estrategias de involucramiento.</w:t>
      </w:r>
    </w:p>
    <w:p w:rsidR="00D1431D"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lastRenderedPageBreak/>
        <w:t>Para revertir los resultados observados, es preciso mejorar los procesos de acompañamiento a la práctica docente; así como promover desde este marco la creación de comunidades de aprendizaje que aborde, sobre todo, la capacitación en el manejo de estrategias de aprendizaje y de regulación de la disciplina tanto en la planificación como en la ejecución de las sesiones de aprendizaje. Todo esto permitirá que los maestros utilicen de manera oportuna y eficaz los medios y recursos a su alcance, con la finalidad de que logren mejorar el aprendizaje en el área de matemática.</w:t>
      </w:r>
    </w:p>
    <w:p w:rsidR="009B2AEB" w:rsidRDefault="009B2AEB"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p>
    <w:p w:rsidR="009B2AEB" w:rsidRPr="00DC3ABA" w:rsidRDefault="009B2AEB"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p>
    <w:p w:rsidR="009B2AEB" w:rsidRDefault="00D1431D" w:rsidP="002D535E">
      <w:pPr>
        <w:tabs>
          <w:tab w:val="left" w:pos="426"/>
          <w:tab w:val="right" w:leader="dot" w:pos="8505"/>
        </w:tabs>
        <w:spacing w:after="0" w:line="360" w:lineRule="auto"/>
        <w:contextualSpacing/>
        <w:jc w:val="both"/>
        <w:rPr>
          <w:rFonts w:ascii="Times New Roman" w:eastAsia="Times New Roman" w:hAnsi="Times New Roman"/>
          <w:b/>
          <w:color w:val="000000" w:themeColor="text1"/>
          <w:sz w:val="24"/>
          <w:szCs w:val="24"/>
          <w:lang w:val="es-PE" w:eastAsia="es-PE"/>
        </w:rPr>
      </w:pPr>
      <w:r w:rsidRPr="00DC3ABA">
        <w:rPr>
          <w:rFonts w:ascii="Times New Roman" w:hAnsi="Times New Roman"/>
          <w:b/>
          <w:color w:val="000000" w:themeColor="text1"/>
          <w:sz w:val="24"/>
          <w:szCs w:val="24"/>
        </w:rPr>
        <w:t xml:space="preserve">2.2 Relación del problema con la </w:t>
      </w:r>
      <w:r w:rsidR="002D535E">
        <w:rPr>
          <w:rFonts w:ascii="Times New Roman" w:hAnsi="Times New Roman"/>
          <w:b/>
          <w:color w:val="000000" w:themeColor="text1"/>
          <w:sz w:val="24"/>
          <w:szCs w:val="24"/>
        </w:rPr>
        <w:t>V</w:t>
      </w:r>
      <w:r w:rsidRPr="00DC3ABA">
        <w:rPr>
          <w:rFonts w:ascii="Times New Roman" w:hAnsi="Times New Roman"/>
          <w:b/>
          <w:color w:val="000000" w:themeColor="text1"/>
          <w:sz w:val="24"/>
          <w:szCs w:val="24"/>
        </w:rPr>
        <w:t xml:space="preserve">isión de </w:t>
      </w:r>
      <w:r w:rsidR="002D535E">
        <w:rPr>
          <w:rFonts w:ascii="Times New Roman" w:hAnsi="Times New Roman"/>
          <w:b/>
          <w:color w:val="000000" w:themeColor="text1"/>
          <w:sz w:val="24"/>
          <w:szCs w:val="24"/>
        </w:rPr>
        <w:t>C</w:t>
      </w:r>
      <w:r w:rsidRPr="00DC3ABA">
        <w:rPr>
          <w:rFonts w:ascii="Times New Roman" w:hAnsi="Times New Roman"/>
          <w:b/>
          <w:color w:val="000000" w:themeColor="text1"/>
          <w:sz w:val="24"/>
          <w:szCs w:val="24"/>
        </w:rPr>
        <w:t xml:space="preserve">ambio de los </w:t>
      </w:r>
      <w:r w:rsidR="002D535E">
        <w:rPr>
          <w:rFonts w:ascii="Times New Roman" w:hAnsi="Times New Roman"/>
          <w:b/>
          <w:color w:val="000000" w:themeColor="text1"/>
          <w:sz w:val="24"/>
          <w:szCs w:val="24"/>
        </w:rPr>
        <w:t>P</w:t>
      </w:r>
      <w:r w:rsidRPr="00DC3ABA">
        <w:rPr>
          <w:rFonts w:ascii="Times New Roman" w:hAnsi="Times New Roman"/>
          <w:b/>
          <w:color w:val="000000" w:themeColor="text1"/>
          <w:sz w:val="24"/>
          <w:szCs w:val="24"/>
        </w:rPr>
        <w:t xml:space="preserve">rocesos de la I.E. </w:t>
      </w:r>
      <w:r w:rsidR="002D535E">
        <w:rPr>
          <w:rFonts w:ascii="Times New Roman" w:eastAsia="Times New Roman" w:hAnsi="Times New Roman"/>
          <w:b/>
          <w:color w:val="000000" w:themeColor="text1"/>
          <w:sz w:val="24"/>
          <w:szCs w:val="24"/>
          <w:lang w:val="es-PE" w:eastAsia="es-PE"/>
        </w:rPr>
        <w:t>C</w:t>
      </w:r>
      <w:r w:rsidRPr="00DC3ABA">
        <w:rPr>
          <w:rFonts w:ascii="Times New Roman" w:eastAsia="Times New Roman" w:hAnsi="Times New Roman"/>
          <w:b/>
          <w:color w:val="000000" w:themeColor="text1"/>
          <w:sz w:val="24"/>
          <w:szCs w:val="24"/>
          <w:lang w:val="es-PE" w:eastAsia="es-PE"/>
        </w:rPr>
        <w:t xml:space="preserve">ompromisos de </w:t>
      </w:r>
      <w:r w:rsidR="002D535E">
        <w:rPr>
          <w:rFonts w:ascii="Times New Roman" w:eastAsia="Times New Roman" w:hAnsi="Times New Roman"/>
          <w:b/>
          <w:color w:val="000000" w:themeColor="text1"/>
          <w:sz w:val="24"/>
          <w:szCs w:val="24"/>
          <w:lang w:val="es-PE" w:eastAsia="es-PE"/>
        </w:rPr>
        <w:t>G</w:t>
      </w:r>
      <w:r w:rsidRPr="00DC3ABA">
        <w:rPr>
          <w:rFonts w:ascii="Times New Roman" w:eastAsia="Times New Roman" w:hAnsi="Times New Roman"/>
          <w:b/>
          <w:color w:val="000000" w:themeColor="text1"/>
          <w:sz w:val="24"/>
          <w:szCs w:val="24"/>
          <w:lang w:val="es-PE" w:eastAsia="es-PE"/>
        </w:rPr>
        <w:t xml:space="preserve">estión </w:t>
      </w:r>
      <w:r w:rsidR="002D535E">
        <w:rPr>
          <w:rFonts w:ascii="Times New Roman" w:eastAsia="Times New Roman" w:hAnsi="Times New Roman"/>
          <w:b/>
          <w:color w:val="000000" w:themeColor="text1"/>
          <w:sz w:val="24"/>
          <w:szCs w:val="24"/>
          <w:lang w:val="es-PE" w:eastAsia="es-PE"/>
        </w:rPr>
        <w:t>E</w:t>
      </w:r>
      <w:r w:rsidRPr="00DC3ABA">
        <w:rPr>
          <w:rFonts w:ascii="Times New Roman" w:eastAsia="Times New Roman" w:hAnsi="Times New Roman"/>
          <w:b/>
          <w:color w:val="000000" w:themeColor="text1"/>
          <w:sz w:val="24"/>
          <w:szCs w:val="24"/>
          <w:lang w:val="es-PE" w:eastAsia="es-PE"/>
        </w:rPr>
        <w:t>scolar y el MBD Directivo.</w:t>
      </w:r>
    </w:p>
    <w:p w:rsidR="002D535E" w:rsidRDefault="002D535E" w:rsidP="002D535E">
      <w:pPr>
        <w:tabs>
          <w:tab w:val="left" w:pos="426"/>
          <w:tab w:val="right" w:leader="dot" w:pos="8505"/>
        </w:tabs>
        <w:spacing w:after="0" w:line="360" w:lineRule="auto"/>
        <w:contextualSpacing/>
        <w:jc w:val="both"/>
        <w:rPr>
          <w:rFonts w:ascii="Times New Roman" w:eastAsia="Times New Roman" w:hAnsi="Times New Roman"/>
          <w:b/>
          <w:color w:val="000000" w:themeColor="text1"/>
          <w:sz w:val="24"/>
          <w:szCs w:val="24"/>
          <w:lang w:val="es-PE" w:eastAsia="es-PE"/>
        </w:rPr>
      </w:pPr>
    </w:p>
    <w:p w:rsidR="009E14B2" w:rsidRPr="00DC3ABA" w:rsidRDefault="009E14B2" w:rsidP="002D535E">
      <w:pPr>
        <w:tabs>
          <w:tab w:val="left" w:pos="426"/>
          <w:tab w:val="right" w:leader="dot" w:pos="8505"/>
        </w:tabs>
        <w:spacing w:after="0" w:line="360" w:lineRule="auto"/>
        <w:contextualSpacing/>
        <w:jc w:val="both"/>
        <w:rPr>
          <w:rFonts w:ascii="Times New Roman" w:eastAsia="Times New Roman" w:hAnsi="Times New Roman"/>
          <w:b/>
          <w:color w:val="000000" w:themeColor="text1"/>
          <w:sz w:val="24"/>
          <w:szCs w:val="24"/>
          <w:lang w:val="es-PE" w:eastAsia="es-PE"/>
        </w:rPr>
      </w:pPr>
    </w:p>
    <w:p w:rsidR="00720B2C"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sidRPr="00DC3ABA">
        <w:rPr>
          <w:rFonts w:ascii="Times New Roman" w:hAnsi="Times New Roman"/>
          <w:color w:val="000000" w:themeColor="text1"/>
          <w:sz w:val="24"/>
          <w:szCs w:val="24"/>
        </w:rPr>
        <w:t xml:space="preserve">Los resultados cuantitativos se encuentran relacionados con los procesos: </w:t>
      </w:r>
      <w:r w:rsidRPr="00DC3ABA">
        <w:rPr>
          <w:rFonts w:ascii="Times New Roman" w:hAnsi="Times New Roman"/>
          <w:color w:val="000000" w:themeColor="text1"/>
        </w:rPr>
        <w:t xml:space="preserve"> </w:t>
      </w:r>
      <w:r w:rsidRPr="00DC3ABA">
        <w:rPr>
          <w:rFonts w:ascii="Times New Roman" w:hAnsi="Times New Roman"/>
          <w:color w:val="000000" w:themeColor="text1"/>
          <w:sz w:val="24"/>
          <w:szCs w:val="24"/>
        </w:rPr>
        <w:t xml:space="preserve">PO02.1 Realizar la programación curricular; PO04.1 Desarrollar sesiones de aprendizaje. En cuanto a su relación con los compromisos de gestión escolar, </w:t>
      </w:r>
      <w:r w:rsidRPr="00DC3ABA">
        <w:rPr>
          <w:rFonts w:ascii="Times New Roman" w:hAnsi="Times New Roman"/>
          <w:color w:val="000000" w:themeColor="text1"/>
          <w:sz w:val="24"/>
          <w:szCs w:val="24"/>
          <w:lang w:val="es-PE"/>
        </w:rPr>
        <w:t xml:space="preserve">con el compromiso de gestión 4: Acompañamiento y monitoreo a la práctica pedagógica </w:t>
      </w:r>
      <w:r w:rsidRPr="00DC3ABA">
        <w:rPr>
          <w:rFonts w:ascii="Times New Roman" w:hAnsi="Times New Roman"/>
          <w:bCs/>
          <w:color w:val="000000" w:themeColor="text1"/>
          <w:sz w:val="24"/>
          <w:szCs w:val="24"/>
          <w:lang w:eastAsia="es-ES"/>
        </w:rPr>
        <w:t>en</w:t>
      </w:r>
      <w:r w:rsidRPr="00DC3ABA">
        <w:rPr>
          <w:rFonts w:ascii="Times New Roman" w:hAnsi="Times New Roman"/>
          <w:color w:val="000000" w:themeColor="text1"/>
          <w:sz w:val="24"/>
          <w:szCs w:val="24"/>
          <w:lang w:val="es-PE"/>
        </w:rPr>
        <w:t xml:space="preserve"> la Institución Educativa (</w:t>
      </w:r>
      <w:r w:rsidRPr="00DC3ABA">
        <w:rPr>
          <w:rFonts w:ascii="Times New Roman" w:eastAsia="Times New Roman" w:hAnsi="Times New Roman"/>
          <w:color w:val="000000" w:themeColor="text1"/>
          <w:sz w:val="24"/>
          <w:szCs w:val="24"/>
          <w:lang w:val="es-PE" w:eastAsia="es-PE"/>
        </w:rPr>
        <w:t>RM N</w:t>
      </w:r>
      <w:r w:rsidRPr="00DC3ABA">
        <w:rPr>
          <w:rFonts w:ascii="Times New Roman" w:hAnsi="Times New Roman"/>
          <w:color w:val="000000" w:themeColor="text1"/>
          <w:sz w:val="24"/>
          <w:szCs w:val="24"/>
          <w:lang w:val="es-PE"/>
        </w:rPr>
        <w:t>° 627-2016-M</w:t>
      </w:r>
      <w:r w:rsidR="002D535E">
        <w:rPr>
          <w:rFonts w:ascii="Times New Roman" w:hAnsi="Times New Roman"/>
          <w:color w:val="000000" w:themeColor="text1"/>
          <w:sz w:val="24"/>
          <w:szCs w:val="24"/>
          <w:lang w:val="es-PE"/>
        </w:rPr>
        <w:t>inedu</w:t>
      </w:r>
      <w:r w:rsidRPr="00DC3ABA">
        <w:rPr>
          <w:rFonts w:ascii="Times New Roman" w:hAnsi="Times New Roman"/>
          <w:color w:val="000000" w:themeColor="text1"/>
          <w:sz w:val="24"/>
          <w:szCs w:val="24"/>
          <w:lang w:val="es-PE"/>
        </w:rPr>
        <w:t xml:space="preserve"> del 15 de diciembre 2016). El acompañamiento y monitoreo permitirá detectar donde se hallan las debilidades y poder apoyar al docente a superarlas orientándolo a utilizar adecuadamente estrategias metodológicas de involucramiento, manejo de la disciplina en el aula y de manejo de materiales y recursos educativos. </w:t>
      </w:r>
    </w:p>
    <w:p w:rsidR="00D1431D" w:rsidRPr="00DC3ABA"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lang w:val="es-PE"/>
        </w:rPr>
        <w:t xml:space="preserve">Y finalmente, respecto a l MBDDir se relaciona con la </w:t>
      </w:r>
      <w:r w:rsidRPr="00DC3ABA">
        <w:rPr>
          <w:rFonts w:ascii="Times New Roman" w:hAnsi="Times New Roman"/>
          <w:color w:val="000000" w:themeColor="text1"/>
          <w:sz w:val="24"/>
          <w:szCs w:val="24"/>
        </w:rPr>
        <w:t>Competencia 1 y 6 del dominio 1 del Marco del Buen Desempeño del Directivo, pues el directivo</w:t>
      </w:r>
      <w:r w:rsidRPr="00DC3ABA">
        <w:rPr>
          <w:rFonts w:ascii="Times New Roman" w:hAnsi="Times New Roman"/>
          <w:color w:val="000000" w:themeColor="text1"/>
        </w:rPr>
        <w:t xml:space="preserve"> </w:t>
      </w:r>
      <w:r w:rsidRPr="00DC3ABA">
        <w:rPr>
          <w:rFonts w:ascii="Times New Roman" w:hAnsi="Times New Roman"/>
          <w:color w:val="000000" w:themeColor="text1"/>
          <w:sz w:val="24"/>
          <w:szCs w:val="24"/>
        </w:rPr>
        <w:t xml:space="preserve">debe conducir la planificación institucional a partir del conocimiento de los procesos pedagógicos, el clima escolar, así como, orientar, reflexionar y participar de la práctica docente mediante el monitoreo y acompañamiento pedagógico. </w:t>
      </w:r>
    </w:p>
    <w:p w:rsidR="00D1431D" w:rsidRPr="00DC3ABA"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Los resultados cualitativos se encuentran relacionados también con los procesos:  PO02.1 Realizar la programación curricular; PO04.1 Desarrollar sesiones de aprendizaje, y además con el proceso PO05Gestionar la convivencia escolar y la participación. En cuanto a su relación con los compromisos de gestión escolar, con el compromiso 5: Gestión de la convivencia escolar en la I.E y compromiso 4 Acompañamiento y monitoreo a la práctica pedagógica en la I.E 5; y finalmente su relación con el MBDDir. se expresa en la </w:t>
      </w:r>
      <w:r w:rsidRPr="00DC3ABA">
        <w:rPr>
          <w:rFonts w:ascii="Times New Roman" w:hAnsi="Times New Roman"/>
          <w:color w:val="000000" w:themeColor="text1"/>
          <w:sz w:val="24"/>
          <w:szCs w:val="24"/>
        </w:rPr>
        <w:lastRenderedPageBreak/>
        <w:t>competencia 2: Promueve y sostiene la participación democrática de los diversos actores de la institución educativa, las familias y la comunidad a favor de los aprendizajes; así como un clima escolar basado en el respeto, el estímulo, la colaboración mutua y el reconocimiento de la diversidad; ya que se busca que los docentes puedan mejorar las estrategias que utilizan para regular el comportamiento de sus estudiantes durante las sesiones de aprendizaje del área de matemática bajo un clima institucional también respetuoso y cálido.</w:t>
      </w:r>
    </w:p>
    <w:p w:rsidR="00D1431D" w:rsidRPr="00DC3ABA" w:rsidRDefault="00D1431D" w:rsidP="006F0BEC">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Frente </w:t>
      </w:r>
      <w:r w:rsidR="004752F2" w:rsidRPr="00DC3ABA">
        <w:rPr>
          <w:rFonts w:ascii="Times New Roman" w:hAnsi="Times New Roman"/>
          <w:color w:val="000000" w:themeColor="text1"/>
          <w:sz w:val="24"/>
          <w:szCs w:val="24"/>
        </w:rPr>
        <w:t>a lo</w:t>
      </w:r>
      <w:r w:rsidRPr="00DC3ABA">
        <w:rPr>
          <w:rFonts w:ascii="Times New Roman" w:hAnsi="Times New Roman"/>
          <w:color w:val="000000" w:themeColor="text1"/>
          <w:sz w:val="24"/>
          <w:szCs w:val="24"/>
        </w:rPr>
        <w:t xml:space="preserve"> expuesto, se tiene </w:t>
      </w:r>
      <w:r w:rsidR="00815120" w:rsidRPr="00DC3ABA">
        <w:rPr>
          <w:rFonts w:ascii="Times New Roman" w:hAnsi="Times New Roman"/>
          <w:color w:val="000000" w:themeColor="text1"/>
          <w:sz w:val="24"/>
          <w:szCs w:val="24"/>
        </w:rPr>
        <w:t>como reto</w:t>
      </w:r>
      <w:r w:rsidRPr="00DC3ABA">
        <w:rPr>
          <w:rFonts w:ascii="Times New Roman" w:hAnsi="Times New Roman"/>
          <w:color w:val="000000" w:themeColor="text1"/>
          <w:sz w:val="24"/>
          <w:szCs w:val="24"/>
        </w:rPr>
        <w:t xml:space="preserve">:  </w:t>
      </w:r>
      <w:r w:rsidR="00384DF2">
        <w:rPr>
          <w:rFonts w:ascii="Times New Roman" w:hAnsi="Times New Roman"/>
          <w:color w:val="000000" w:themeColor="text1"/>
          <w:sz w:val="24"/>
          <w:szCs w:val="24"/>
        </w:rPr>
        <w:t>Incrementar el porcentaje de estudiantes que se encuentran en e</w:t>
      </w:r>
      <w:r w:rsidRPr="00DC3ABA">
        <w:rPr>
          <w:rFonts w:ascii="Times New Roman" w:hAnsi="Times New Roman"/>
          <w:color w:val="000000" w:themeColor="text1"/>
          <w:sz w:val="24"/>
          <w:szCs w:val="24"/>
        </w:rPr>
        <w:t xml:space="preserve">l nivel satisfactorio de los aprendizajes en el área de matemática en los estudiantes de </w:t>
      </w:r>
      <w:r w:rsidR="00720B2C">
        <w:rPr>
          <w:rFonts w:ascii="Times New Roman" w:hAnsi="Times New Roman"/>
          <w:color w:val="000000" w:themeColor="text1"/>
          <w:sz w:val="24"/>
          <w:szCs w:val="24"/>
        </w:rPr>
        <w:t>IV ciclo</w:t>
      </w:r>
      <w:r w:rsidR="00183D5E">
        <w:rPr>
          <w:rFonts w:ascii="Times New Roman" w:hAnsi="Times New Roman"/>
          <w:color w:val="000000" w:themeColor="text1"/>
          <w:sz w:val="24"/>
          <w:szCs w:val="24"/>
        </w:rPr>
        <w:t xml:space="preserve"> </w:t>
      </w:r>
      <w:r w:rsidR="00D456ED">
        <w:rPr>
          <w:rFonts w:ascii="Times New Roman" w:hAnsi="Times New Roman"/>
          <w:color w:val="000000" w:themeColor="text1"/>
          <w:sz w:val="24"/>
          <w:szCs w:val="24"/>
        </w:rPr>
        <w:t xml:space="preserve">de Educación Básica Regular, </w:t>
      </w:r>
      <w:r w:rsidRPr="00DC3ABA">
        <w:rPr>
          <w:rFonts w:ascii="Times New Roman" w:hAnsi="Times New Roman"/>
          <w:color w:val="000000" w:themeColor="text1"/>
          <w:sz w:val="24"/>
          <w:szCs w:val="24"/>
        </w:rPr>
        <w:t>de la institución educativa Nº 81545</w:t>
      </w:r>
      <w:r w:rsidR="00183D5E">
        <w:rPr>
          <w:rFonts w:ascii="Times New Roman" w:hAnsi="Times New Roman"/>
          <w:color w:val="000000" w:themeColor="text1"/>
          <w:sz w:val="24"/>
          <w:szCs w:val="24"/>
        </w:rPr>
        <w:t>,</w:t>
      </w:r>
      <w:r w:rsidRPr="00DC3ABA">
        <w:rPr>
          <w:rFonts w:ascii="Times New Roman" w:hAnsi="Times New Roman"/>
          <w:color w:val="000000" w:themeColor="text1"/>
          <w:sz w:val="24"/>
          <w:szCs w:val="24"/>
        </w:rPr>
        <w:t xml:space="preserve"> del distrito de</w:t>
      </w:r>
      <w:r w:rsidR="00384DF2">
        <w:rPr>
          <w:rFonts w:ascii="Times New Roman" w:hAnsi="Times New Roman"/>
          <w:color w:val="000000" w:themeColor="text1"/>
          <w:sz w:val="24"/>
          <w:szCs w:val="24"/>
        </w:rPr>
        <w:t xml:space="preserve"> Sarín </w:t>
      </w:r>
      <w:r w:rsidR="00720B2C">
        <w:rPr>
          <w:rFonts w:ascii="Times New Roman" w:hAnsi="Times New Roman"/>
          <w:color w:val="000000" w:themeColor="text1"/>
          <w:sz w:val="24"/>
          <w:szCs w:val="24"/>
        </w:rPr>
        <w:t>–</w:t>
      </w:r>
      <w:r w:rsidR="00384DF2">
        <w:rPr>
          <w:rFonts w:ascii="Times New Roman" w:hAnsi="Times New Roman"/>
          <w:color w:val="000000" w:themeColor="text1"/>
          <w:sz w:val="24"/>
          <w:szCs w:val="24"/>
        </w:rPr>
        <w:t xml:space="preserve"> </w:t>
      </w:r>
      <w:r w:rsidR="00720B2C">
        <w:rPr>
          <w:rFonts w:ascii="Times New Roman" w:hAnsi="Times New Roman"/>
          <w:color w:val="000000" w:themeColor="text1"/>
          <w:sz w:val="24"/>
          <w:szCs w:val="24"/>
        </w:rPr>
        <w:t xml:space="preserve">provincia Sánchez Carrión, </w:t>
      </w:r>
      <w:r w:rsidR="00384DF2">
        <w:rPr>
          <w:rFonts w:ascii="Times New Roman" w:hAnsi="Times New Roman"/>
          <w:color w:val="000000" w:themeColor="text1"/>
          <w:sz w:val="24"/>
          <w:szCs w:val="24"/>
        </w:rPr>
        <w:t xml:space="preserve">UGEL Sánchez </w:t>
      </w:r>
      <w:r w:rsidR="00815120">
        <w:rPr>
          <w:rFonts w:ascii="Times New Roman" w:hAnsi="Times New Roman"/>
          <w:color w:val="000000" w:themeColor="text1"/>
          <w:sz w:val="24"/>
          <w:szCs w:val="24"/>
        </w:rPr>
        <w:t>Carrión.</w:t>
      </w:r>
      <w:r w:rsidR="00183D5E">
        <w:rPr>
          <w:rFonts w:ascii="Times New Roman" w:hAnsi="Times New Roman"/>
          <w:color w:val="000000" w:themeColor="text1"/>
          <w:sz w:val="24"/>
          <w:szCs w:val="24"/>
        </w:rPr>
        <w:t xml:space="preserve"> La Libertad</w:t>
      </w:r>
      <w:r w:rsidR="00384DF2">
        <w:rPr>
          <w:rFonts w:ascii="Times New Roman" w:hAnsi="Times New Roman"/>
          <w:color w:val="000000" w:themeColor="text1"/>
          <w:sz w:val="24"/>
          <w:szCs w:val="24"/>
        </w:rPr>
        <w:t xml:space="preserve"> Para el cumplimiento de este reto se presentan los siguientes</w:t>
      </w:r>
      <w:r w:rsidRPr="00DC3ABA">
        <w:rPr>
          <w:rFonts w:ascii="Times New Roman" w:hAnsi="Times New Roman"/>
          <w:color w:val="000000" w:themeColor="text1"/>
          <w:sz w:val="24"/>
          <w:szCs w:val="24"/>
        </w:rPr>
        <w:t xml:space="preserve"> desafíos: Favorecer el eficiente manejo y uso adecuado de materiales y recursos educativos en las sesiones de aprendizaje, promover el eficiente manejo de estrategias metodológicas de involucramiento, liderar un eficiente monitoreo y asesoramiento a los docentes, favorecer el eficiente manejo de estrategias que regulan la disciplina en el aula; todo ello con la finalidad de lograr un alto porcentaje de alumnos promovidos aprendiendo las matemáticas bajo el enfoque por competencias, una alta tasa de retención  escolar en los próximos años, y por último, un alto índice de estudiantes con rendimiento académico superior. A continuación, se presenta un resumen de este acápite.</w:t>
      </w:r>
    </w:p>
    <w:p w:rsidR="008648A6" w:rsidRDefault="008648A6" w:rsidP="00D1431D">
      <w:pPr>
        <w:autoSpaceDE w:val="0"/>
        <w:autoSpaceDN w:val="0"/>
        <w:adjustRightInd w:val="0"/>
        <w:spacing w:after="0" w:line="360" w:lineRule="auto"/>
        <w:jc w:val="both"/>
        <w:rPr>
          <w:rFonts w:ascii="Times New Roman" w:hAnsi="Times New Roman"/>
          <w:color w:val="000000" w:themeColor="text1"/>
          <w:sz w:val="24"/>
          <w:szCs w:val="24"/>
        </w:rPr>
        <w:sectPr w:rsidR="008648A6" w:rsidSect="000C1A5A">
          <w:pgSz w:w="11907" w:h="16840" w:code="9"/>
          <w:pgMar w:top="2155" w:right="1440" w:bottom="1440" w:left="1440" w:header="709" w:footer="709" w:gutter="0"/>
          <w:cols w:space="708"/>
          <w:docGrid w:linePitch="360"/>
        </w:sectPr>
      </w:pPr>
    </w:p>
    <w:p w:rsidR="008648A6" w:rsidRPr="00DC3ABA" w:rsidRDefault="008648A6" w:rsidP="00D1431D">
      <w:pPr>
        <w:autoSpaceDE w:val="0"/>
        <w:autoSpaceDN w:val="0"/>
        <w:adjustRightInd w:val="0"/>
        <w:spacing w:after="0" w:line="360" w:lineRule="auto"/>
        <w:jc w:val="both"/>
        <w:rPr>
          <w:rFonts w:ascii="Times New Roman" w:hAnsi="Times New Roman"/>
          <w:color w:val="000000" w:themeColor="text1"/>
          <w:sz w:val="24"/>
          <w:szCs w:val="24"/>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1843"/>
        <w:gridCol w:w="3435"/>
        <w:gridCol w:w="2126"/>
        <w:gridCol w:w="2551"/>
        <w:gridCol w:w="3828"/>
      </w:tblGrid>
      <w:tr w:rsidR="00DC3ABA" w:rsidRPr="008648A6" w:rsidTr="00AD1A36">
        <w:trPr>
          <w:trHeight w:val="705"/>
        </w:trPr>
        <w:tc>
          <w:tcPr>
            <w:tcW w:w="1843" w:type="dxa"/>
            <w:shd w:val="clear" w:color="auto" w:fill="BFBFBF" w:themeFill="background1" w:themeFillShade="BF"/>
            <w:vAlign w:val="center"/>
          </w:tcPr>
          <w:p w:rsidR="00D1431D" w:rsidRPr="008648A6" w:rsidRDefault="00AD1A36" w:rsidP="00AD1A36">
            <w:pPr>
              <w:spacing w:after="0" w:line="240" w:lineRule="auto"/>
              <w:jc w:val="center"/>
              <w:rPr>
                <w:rFonts w:ascii="Times New Roman" w:hAnsi="Times New Roman"/>
                <w:b/>
                <w:color w:val="000000" w:themeColor="text1"/>
                <w:sz w:val="20"/>
                <w:szCs w:val="20"/>
              </w:rPr>
            </w:pPr>
            <w:r w:rsidRPr="008648A6">
              <w:rPr>
                <w:rFonts w:ascii="Times New Roman" w:hAnsi="Times New Roman"/>
                <w:b/>
                <w:color w:val="000000" w:themeColor="text1"/>
                <w:sz w:val="20"/>
                <w:szCs w:val="20"/>
              </w:rPr>
              <w:t>Problema</w:t>
            </w:r>
          </w:p>
        </w:tc>
        <w:tc>
          <w:tcPr>
            <w:tcW w:w="3435" w:type="dxa"/>
            <w:shd w:val="clear" w:color="auto" w:fill="BFBFBF" w:themeFill="background1" w:themeFillShade="BF"/>
            <w:vAlign w:val="center"/>
          </w:tcPr>
          <w:p w:rsidR="00D1431D" w:rsidRPr="008648A6" w:rsidRDefault="00D1431D" w:rsidP="00AD1A36">
            <w:pPr>
              <w:spacing w:after="0" w:line="240" w:lineRule="auto"/>
              <w:jc w:val="center"/>
              <w:rPr>
                <w:rFonts w:ascii="Times New Roman" w:hAnsi="Times New Roman"/>
                <w:b/>
                <w:color w:val="000000" w:themeColor="text1"/>
                <w:sz w:val="20"/>
                <w:szCs w:val="20"/>
              </w:rPr>
            </w:pPr>
            <w:r w:rsidRPr="008648A6">
              <w:rPr>
                <w:rFonts w:ascii="Times New Roman" w:hAnsi="Times New Roman"/>
                <w:b/>
                <w:color w:val="000000" w:themeColor="text1"/>
                <w:sz w:val="20"/>
                <w:szCs w:val="20"/>
              </w:rPr>
              <w:t>Diagnóstico</w:t>
            </w:r>
          </w:p>
          <w:p w:rsidR="00D1431D" w:rsidRPr="008648A6" w:rsidRDefault="00AD1A36" w:rsidP="00AD1A36">
            <w:pPr>
              <w:spacing w:after="0" w:line="240" w:lineRule="auto"/>
              <w:jc w:val="center"/>
              <w:rPr>
                <w:rFonts w:ascii="Times New Roman" w:hAnsi="Times New Roman"/>
                <w:b/>
                <w:color w:val="000000" w:themeColor="text1"/>
                <w:sz w:val="20"/>
                <w:szCs w:val="20"/>
              </w:rPr>
            </w:pPr>
            <w:r>
              <w:rPr>
                <w:rFonts w:ascii="Times New Roman" w:hAnsi="Times New Roman"/>
                <w:b/>
                <w:color w:val="000000" w:themeColor="text1"/>
                <w:sz w:val="20"/>
                <w:szCs w:val="20"/>
              </w:rPr>
              <w:t>(Conclusiones)</w:t>
            </w:r>
          </w:p>
        </w:tc>
        <w:tc>
          <w:tcPr>
            <w:tcW w:w="2126" w:type="dxa"/>
            <w:shd w:val="clear" w:color="auto" w:fill="BFBFBF" w:themeFill="background1" w:themeFillShade="BF"/>
            <w:vAlign w:val="center"/>
          </w:tcPr>
          <w:p w:rsidR="00D1431D" w:rsidRPr="008648A6" w:rsidRDefault="00D1431D" w:rsidP="00AD1A36">
            <w:pPr>
              <w:spacing w:after="0" w:line="240" w:lineRule="auto"/>
              <w:ind w:left="-83" w:right="-137"/>
              <w:jc w:val="center"/>
              <w:rPr>
                <w:rFonts w:ascii="Times New Roman" w:hAnsi="Times New Roman"/>
                <w:b/>
                <w:color w:val="000000" w:themeColor="text1"/>
                <w:sz w:val="20"/>
                <w:szCs w:val="20"/>
              </w:rPr>
            </w:pPr>
            <w:r w:rsidRPr="008648A6">
              <w:rPr>
                <w:rFonts w:ascii="Times New Roman" w:hAnsi="Times New Roman"/>
                <w:b/>
                <w:color w:val="000000" w:themeColor="text1"/>
                <w:sz w:val="20"/>
                <w:szCs w:val="20"/>
              </w:rPr>
              <w:t>¿Qué procesos de gestión institucional se encuentran implicados?</w:t>
            </w:r>
          </w:p>
        </w:tc>
        <w:tc>
          <w:tcPr>
            <w:tcW w:w="2551" w:type="dxa"/>
            <w:shd w:val="clear" w:color="auto" w:fill="BFBFBF" w:themeFill="background1" w:themeFillShade="BF"/>
            <w:vAlign w:val="center"/>
          </w:tcPr>
          <w:p w:rsidR="00D1431D" w:rsidRPr="008648A6" w:rsidRDefault="00D1431D" w:rsidP="00AD1A36">
            <w:pPr>
              <w:spacing w:after="0" w:line="240" w:lineRule="auto"/>
              <w:jc w:val="center"/>
              <w:rPr>
                <w:rFonts w:ascii="Times New Roman" w:hAnsi="Times New Roman"/>
                <w:b/>
                <w:color w:val="000000" w:themeColor="text1"/>
                <w:sz w:val="20"/>
                <w:szCs w:val="20"/>
              </w:rPr>
            </w:pPr>
            <w:r w:rsidRPr="008648A6">
              <w:rPr>
                <w:rFonts w:ascii="Times New Roman" w:hAnsi="Times New Roman"/>
                <w:b/>
                <w:color w:val="000000" w:themeColor="text1"/>
                <w:sz w:val="20"/>
                <w:szCs w:val="20"/>
              </w:rPr>
              <w:t>¿Qué compromisos de gestión no se está realizando?</w:t>
            </w:r>
          </w:p>
        </w:tc>
        <w:tc>
          <w:tcPr>
            <w:tcW w:w="3828" w:type="dxa"/>
            <w:shd w:val="clear" w:color="auto" w:fill="BFBFBF" w:themeFill="background1" w:themeFillShade="BF"/>
            <w:vAlign w:val="center"/>
          </w:tcPr>
          <w:p w:rsidR="00D1431D" w:rsidRPr="008648A6" w:rsidRDefault="00D1431D" w:rsidP="00AD1A36">
            <w:pPr>
              <w:spacing w:after="0" w:line="240" w:lineRule="auto"/>
              <w:jc w:val="center"/>
              <w:rPr>
                <w:rFonts w:ascii="Times New Roman" w:hAnsi="Times New Roman"/>
                <w:b/>
                <w:color w:val="000000" w:themeColor="text1"/>
                <w:sz w:val="20"/>
                <w:szCs w:val="20"/>
              </w:rPr>
            </w:pPr>
            <w:r w:rsidRPr="008648A6">
              <w:rPr>
                <w:rFonts w:ascii="Times New Roman" w:hAnsi="Times New Roman"/>
                <w:b/>
                <w:color w:val="000000" w:themeColor="text1"/>
                <w:sz w:val="20"/>
                <w:szCs w:val="20"/>
              </w:rPr>
              <w:t>¿Qué competencias del MBDDirectivo se encuentran implicadas?</w:t>
            </w:r>
          </w:p>
        </w:tc>
      </w:tr>
      <w:tr w:rsidR="00DC3ABA" w:rsidRPr="008648A6" w:rsidTr="008648A6">
        <w:tc>
          <w:tcPr>
            <w:tcW w:w="1843" w:type="dxa"/>
            <w:vMerge w:val="restart"/>
            <w:shd w:val="clear" w:color="auto" w:fill="FFFFFF"/>
          </w:tcPr>
          <w:p w:rsidR="00D1431D" w:rsidRPr="008648A6" w:rsidRDefault="00D1431D" w:rsidP="008648A6">
            <w:pPr>
              <w:spacing w:after="0" w:line="240" w:lineRule="auto"/>
              <w:jc w:val="center"/>
              <w:rPr>
                <w:rFonts w:ascii="Times New Roman" w:hAnsi="Times New Roman"/>
                <w:color w:val="000000" w:themeColor="text1"/>
                <w:sz w:val="20"/>
                <w:szCs w:val="20"/>
              </w:rPr>
            </w:pPr>
            <w:bookmarkStart w:id="17" w:name="_Hlk506977754"/>
          </w:p>
          <w:p w:rsidR="004E3481" w:rsidRPr="008648A6" w:rsidRDefault="004E3481" w:rsidP="008648A6">
            <w:pPr>
              <w:spacing w:after="0" w:line="240" w:lineRule="auto"/>
              <w:jc w:val="both"/>
              <w:rPr>
                <w:rFonts w:ascii="Times New Roman" w:hAnsi="Times New Roman"/>
                <w:b/>
                <w:sz w:val="20"/>
                <w:szCs w:val="20"/>
              </w:rPr>
            </w:pPr>
            <w:r w:rsidRPr="008648A6">
              <w:rPr>
                <w:rFonts w:ascii="Times New Roman" w:hAnsi="Times New Roman"/>
                <w:sz w:val="20"/>
                <w:szCs w:val="20"/>
              </w:rPr>
              <w:t xml:space="preserve">Nivel insatisfactorio de los aprendizajes en el área de matemática en los </w:t>
            </w:r>
            <w:r w:rsidR="009C374B" w:rsidRPr="008648A6">
              <w:rPr>
                <w:rFonts w:ascii="Times New Roman" w:hAnsi="Times New Roman"/>
                <w:sz w:val="20"/>
                <w:szCs w:val="20"/>
              </w:rPr>
              <w:t>estudiantes del</w:t>
            </w:r>
            <w:r w:rsidR="00932B94" w:rsidRPr="008648A6">
              <w:rPr>
                <w:rFonts w:ascii="Times New Roman" w:hAnsi="Times New Roman"/>
                <w:sz w:val="20"/>
                <w:szCs w:val="20"/>
              </w:rPr>
              <w:t xml:space="preserve"> IV ciclo</w:t>
            </w:r>
            <w:r w:rsidRPr="008648A6">
              <w:rPr>
                <w:rFonts w:ascii="Times New Roman" w:hAnsi="Times New Roman"/>
                <w:sz w:val="20"/>
                <w:szCs w:val="20"/>
              </w:rPr>
              <w:t xml:space="preserve"> de </w:t>
            </w:r>
            <w:r w:rsidR="00535F65">
              <w:rPr>
                <w:rFonts w:ascii="Times New Roman" w:hAnsi="Times New Roman"/>
                <w:sz w:val="20"/>
                <w:szCs w:val="20"/>
              </w:rPr>
              <w:t>Educación Básica Regular</w:t>
            </w:r>
            <w:r w:rsidRPr="008648A6">
              <w:rPr>
                <w:rFonts w:ascii="Times New Roman" w:hAnsi="Times New Roman"/>
                <w:sz w:val="20"/>
                <w:szCs w:val="20"/>
              </w:rPr>
              <w:t>, de la institución educativa Nº 81545 del distrito de Sarín</w:t>
            </w:r>
            <w:r w:rsidR="00535F65">
              <w:rPr>
                <w:rFonts w:ascii="Times New Roman" w:hAnsi="Times New Roman"/>
                <w:sz w:val="20"/>
                <w:szCs w:val="20"/>
              </w:rPr>
              <w:t>, Provincia de Sánchez Carrión</w:t>
            </w:r>
            <w:r w:rsidRPr="008648A6">
              <w:rPr>
                <w:rFonts w:ascii="Times New Roman" w:hAnsi="Times New Roman"/>
                <w:sz w:val="20"/>
                <w:szCs w:val="20"/>
              </w:rPr>
              <w:t xml:space="preserve"> - UGEL Sánchez Carrión.</w:t>
            </w:r>
            <w:r w:rsidR="00535F65">
              <w:rPr>
                <w:rFonts w:ascii="Times New Roman" w:hAnsi="Times New Roman"/>
                <w:sz w:val="20"/>
                <w:szCs w:val="20"/>
              </w:rPr>
              <w:t xml:space="preserve"> La Libertad</w:t>
            </w:r>
          </w:p>
          <w:p w:rsidR="00D1431D" w:rsidRPr="008648A6" w:rsidRDefault="00D1431D" w:rsidP="008648A6">
            <w:pPr>
              <w:spacing w:after="0" w:line="240" w:lineRule="auto"/>
              <w:rPr>
                <w:rFonts w:ascii="Times New Roman" w:hAnsi="Times New Roman"/>
                <w:color w:val="000000" w:themeColor="text1"/>
                <w:sz w:val="20"/>
                <w:szCs w:val="20"/>
              </w:rPr>
            </w:pPr>
          </w:p>
        </w:tc>
        <w:tc>
          <w:tcPr>
            <w:tcW w:w="3435" w:type="dxa"/>
            <w:shd w:val="clear" w:color="auto" w:fill="FFFFFF"/>
          </w:tcPr>
          <w:p w:rsidR="00D1431D" w:rsidRPr="008648A6" w:rsidRDefault="00D1431D" w:rsidP="008648A6">
            <w:pPr>
              <w:spacing w:after="0" w:line="240" w:lineRule="auto"/>
              <w:jc w:val="both"/>
              <w:rPr>
                <w:rFonts w:ascii="Times New Roman" w:hAnsi="Times New Roman"/>
                <w:b/>
                <w:color w:val="000000" w:themeColor="text1"/>
                <w:sz w:val="20"/>
                <w:szCs w:val="20"/>
              </w:rPr>
            </w:pPr>
            <w:r w:rsidRPr="008648A6">
              <w:rPr>
                <w:rFonts w:ascii="Times New Roman" w:hAnsi="Times New Roman"/>
                <w:b/>
                <w:color w:val="000000" w:themeColor="text1"/>
                <w:sz w:val="20"/>
                <w:szCs w:val="20"/>
              </w:rPr>
              <w:t>Resultados cuantitativos:</w:t>
            </w:r>
          </w:p>
          <w:p w:rsidR="00D1431D" w:rsidRPr="008648A6" w:rsidRDefault="00D1431D" w:rsidP="008648A6">
            <w:pPr>
              <w:pStyle w:val="Prrafodelista"/>
              <w:spacing w:after="0" w:line="240" w:lineRule="auto"/>
              <w:ind w:left="34"/>
              <w:jc w:val="both"/>
              <w:rPr>
                <w:rFonts w:ascii="Times New Roman" w:hAnsi="Times New Roman"/>
                <w:b w:val="0"/>
                <w:color w:val="000000" w:themeColor="text1"/>
                <w:sz w:val="20"/>
                <w:szCs w:val="20"/>
              </w:rPr>
            </w:pPr>
            <w:r w:rsidRPr="008648A6">
              <w:rPr>
                <w:rFonts w:ascii="Times New Roman" w:hAnsi="Times New Roman"/>
                <w:b w:val="0"/>
                <w:color w:val="000000" w:themeColor="text1"/>
                <w:sz w:val="20"/>
                <w:szCs w:val="20"/>
              </w:rPr>
              <w:t>El 67% de docentes realiza un inadecuado manejo de recursos y materiales educativos.  Esto se debe a la escasa capacitación por parte del docente en el desarrollo de nuevas estrategias, así mismo, la falta de condiciones para realizar el trabajo colegiado docente que les permita realizar un mejor uso de los recursos y materiales educativos desde la planificación.</w:t>
            </w:r>
          </w:p>
          <w:p w:rsidR="00D1431D" w:rsidRPr="008648A6" w:rsidRDefault="00D1431D" w:rsidP="008648A6">
            <w:pPr>
              <w:pStyle w:val="Prrafodelista"/>
              <w:tabs>
                <w:tab w:val="clear" w:pos="380"/>
              </w:tabs>
              <w:spacing w:after="0" w:line="240" w:lineRule="auto"/>
              <w:ind w:left="34" w:right="0"/>
              <w:jc w:val="both"/>
              <w:rPr>
                <w:rFonts w:ascii="Times New Roman" w:hAnsi="Times New Roman"/>
                <w:b w:val="0"/>
                <w:color w:val="000000" w:themeColor="text1"/>
                <w:sz w:val="20"/>
                <w:szCs w:val="20"/>
              </w:rPr>
            </w:pPr>
            <w:r w:rsidRPr="008648A6">
              <w:rPr>
                <w:rFonts w:ascii="Times New Roman" w:hAnsi="Times New Roman"/>
                <w:b w:val="0"/>
                <w:color w:val="000000" w:themeColor="text1"/>
                <w:sz w:val="20"/>
                <w:szCs w:val="20"/>
              </w:rPr>
              <w:t>El 73% de docentes evidencia un deficiente manejo de estrategias metodológicas de involucramiento. Esto se debe a la deficiente planificación de las sesiones de aprendizaje, pues carecen del enfoque y las estrategias que promuevan la participación en los estudiantes.</w:t>
            </w:r>
          </w:p>
        </w:tc>
        <w:tc>
          <w:tcPr>
            <w:tcW w:w="2126" w:type="dxa"/>
            <w:shd w:val="clear" w:color="auto" w:fill="FFFFFF"/>
          </w:tcPr>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PO02.1 Realizar la programación curricular</w:t>
            </w:r>
            <w:r w:rsidR="00DA6EA4">
              <w:rPr>
                <w:rFonts w:ascii="Times New Roman" w:hAnsi="Times New Roman"/>
                <w:color w:val="000000" w:themeColor="text1"/>
                <w:sz w:val="20"/>
                <w:szCs w:val="20"/>
              </w:rPr>
              <w:t>.</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PO04.1 Desarrollar sesiones de aprendizaje</w:t>
            </w:r>
            <w:r w:rsidR="00DA6EA4">
              <w:rPr>
                <w:rFonts w:ascii="Times New Roman" w:hAnsi="Times New Roman"/>
                <w:color w:val="000000" w:themeColor="text1"/>
                <w:sz w:val="20"/>
                <w:szCs w:val="20"/>
              </w:rPr>
              <w:t>.</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 xml:space="preserve">PO03.3 Realizar acompañamiento pedagógico </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tc>
        <w:tc>
          <w:tcPr>
            <w:tcW w:w="2551" w:type="dxa"/>
            <w:shd w:val="clear" w:color="auto" w:fill="FFFFFF"/>
          </w:tcPr>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Compromiso 1: Progreso anual de aprendizajes de todas y todos los estudiantes de la IE</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tc>
        <w:tc>
          <w:tcPr>
            <w:tcW w:w="3828" w:type="dxa"/>
            <w:shd w:val="clear" w:color="auto" w:fill="FFFFFF"/>
          </w:tcPr>
          <w:p w:rsidR="00AD1A36" w:rsidRDefault="00AD1A36"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COMPETENCIA 1: Conduce la planificación institucional a partir del conocimiento de</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los procesos pedagógicos, el clima escolar, las características de los estudiantes y su entorno, orientándola hacia el logro de metas de aprendizaje.</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COMPETENCIA 6: Gestiona la calidad de los procesos pedagógicos al interior de su institución educativa a través del acompañamiento sistemático a las y los docentes y la reflexión conjunta con el fin de alcanzar las metas de aprendizaje.</w:t>
            </w:r>
          </w:p>
          <w:p w:rsidR="00D1431D" w:rsidRPr="008648A6" w:rsidRDefault="00D1431D" w:rsidP="008648A6">
            <w:pPr>
              <w:spacing w:after="0" w:line="240" w:lineRule="auto"/>
              <w:jc w:val="both"/>
              <w:rPr>
                <w:rFonts w:ascii="Times New Roman" w:hAnsi="Times New Roman"/>
                <w:color w:val="000000" w:themeColor="text1"/>
                <w:sz w:val="20"/>
                <w:szCs w:val="20"/>
              </w:rPr>
            </w:pPr>
          </w:p>
        </w:tc>
      </w:tr>
      <w:bookmarkEnd w:id="17"/>
      <w:tr w:rsidR="00DC3ABA" w:rsidRPr="008648A6" w:rsidTr="008648A6">
        <w:tc>
          <w:tcPr>
            <w:tcW w:w="1843" w:type="dxa"/>
            <w:vMerge/>
            <w:shd w:val="clear" w:color="auto" w:fill="FFFFFF"/>
          </w:tcPr>
          <w:p w:rsidR="00D1431D" w:rsidRPr="008648A6" w:rsidRDefault="00D1431D" w:rsidP="008648A6">
            <w:pPr>
              <w:spacing w:after="0" w:line="240" w:lineRule="auto"/>
              <w:jc w:val="center"/>
              <w:rPr>
                <w:rFonts w:ascii="Times New Roman" w:hAnsi="Times New Roman"/>
                <w:b/>
                <w:color w:val="000000" w:themeColor="text1"/>
                <w:sz w:val="20"/>
                <w:szCs w:val="20"/>
              </w:rPr>
            </w:pPr>
          </w:p>
        </w:tc>
        <w:tc>
          <w:tcPr>
            <w:tcW w:w="3435" w:type="dxa"/>
            <w:shd w:val="clear" w:color="auto" w:fill="FFFFFF"/>
          </w:tcPr>
          <w:p w:rsidR="00D1431D" w:rsidRPr="008648A6" w:rsidRDefault="00D1431D" w:rsidP="008648A6">
            <w:pPr>
              <w:spacing w:after="0" w:line="240" w:lineRule="auto"/>
              <w:jc w:val="both"/>
              <w:rPr>
                <w:rFonts w:ascii="Times New Roman" w:hAnsi="Times New Roman"/>
                <w:b/>
                <w:color w:val="000000" w:themeColor="text1"/>
                <w:sz w:val="20"/>
                <w:szCs w:val="20"/>
              </w:rPr>
            </w:pPr>
            <w:r w:rsidRPr="008648A6">
              <w:rPr>
                <w:rFonts w:ascii="Times New Roman" w:hAnsi="Times New Roman"/>
                <w:b/>
                <w:color w:val="000000" w:themeColor="text1"/>
                <w:sz w:val="20"/>
                <w:szCs w:val="20"/>
              </w:rPr>
              <w:t>Resultados cualitativos:</w:t>
            </w:r>
          </w:p>
          <w:p w:rsidR="00D1431D" w:rsidRPr="008648A6" w:rsidRDefault="00D1431D" w:rsidP="008648A6">
            <w:pPr>
              <w:pStyle w:val="Prrafodelista"/>
              <w:tabs>
                <w:tab w:val="clear" w:pos="380"/>
              </w:tabs>
              <w:spacing w:after="0" w:line="240" w:lineRule="auto"/>
              <w:ind w:left="34" w:right="0"/>
              <w:jc w:val="both"/>
              <w:rPr>
                <w:rFonts w:ascii="Times New Roman" w:hAnsi="Times New Roman"/>
                <w:b w:val="0"/>
                <w:color w:val="000000" w:themeColor="text1"/>
                <w:sz w:val="20"/>
                <w:szCs w:val="20"/>
              </w:rPr>
            </w:pPr>
            <w:r w:rsidRPr="008648A6">
              <w:rPr>
                <w:rFonts w:ascii="Times New Roman" w:hAnsi="Times New Roman"/>
                <w:b w:val="0"/>
                <w:color w:val="000000" w:themeColor="text1"/>
                <w:sz w:val="20"/>
                <w:szCs w:val="20"/>
              </w:rPr>
              <w:t>En relación al manejo de estrategias que regulan la disciplina en el aula., los estudiantes afirman que, los docentes suelen explicar la clase sin atender al cumplimiento de las normas convivencia.  Suelen sancionar inmediatamente sin reparar en el diálogo y reflexión. Todo esto se debe a la ausencia a la falta de interés de los docentes a las necesidades priorizando la dimensión académica por sobre la convivencia.</w:t>
            </w:r>
          </w:p>
          <w:p w:rsidR="00D1431D" w:rsidRPr="008648A6" w:rsidRDefault="00D1431D" w:rsidP="008648A6">
            <w:pPr>
              <w:pStyle w:val="Prrafodelista"/>
              <w:tabs>
                <w:tab w:val="clear" w:pos="380"/>
              </w:tabs>
              <w:spacing w:after="0" w:line="240" w:lineRule="auto"/>
              <w:ind w:left="34" w:right="0"/>
              <w:jc w:val="both"/>
              <w:rPr>
                <w:rFonts w:ascii="Times New Roman" w:hAnsi="Times New Roman"/>
                <w:b w:val="0"/>
                <w:color w:val="000000" w:themeColor="text1"/>
                <w:sz w:val="20"/>
                <w:szCs w:val="20"/>
              </w:rPr>
            </w:pPr>
            <w:r w:rsidRPr="008648A6">
              <w:rPr>
                <w:rFonts w:ascii="Times New Roman" w:hAnsi="Times New Roman"/>
                <w:b w:val="0"/>
                <w:color w:val="000000" w:themeColor="text1"/>
                <w:sz w:val="20"/>
                <w:szCs w:val="20"/>
              </w:rPr>
              <w:t xml:space="preserve">En relación al uso de estrategias de </w:t>
            </w:r>
            <w:r w:rsidRPr="008648A6">
              <w:rPr>
                <w:rFonts w:ascii="Times New Roman" w:hAnsi="Times New Roman"/>
                <w:b w:val="0"/>
                <w:color w:val="000000" w:themeColor="text1"/>
                <w:sz w:val="20"/>
                <w:szCs w:val="20"/>
              </w:rPr>
              <w:lastRenderedPageBreak/>
              <w:t>involucramiento, los estudiantes manifiestan que los docentes utilizan estrategias poco atractivas; siempre les pone ejemplos en la pizarra y luego ellos tienen que resolver otros, siguiendo los pasos que el docente les indica.  Esto se debe al poco manejo de habilidades profesionales por parte del docente para generar espacios de participación durante las sesiones de aprendizaje, sumado a ello se tiene evidencias que desde la planificación no considera estrategias de involucramiento.</w:t>
            </w:r>
          </w:p>
        </w:tc>
        <w:tc>
          <w:tcPr>
            <w:tcW w:w="2126" w:type="dxa"/>
            <w:shd w:val="clear" w:color="auto" w:fill="FFFFFF"/>
          </w:tcPr>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PO02.1 Realizar la programación curricular</w:t>
            </w:r>
            <w:r w:rsidR="00DA6EA4">
              <w:rPr>
                <w:rFonts w:ascii="Times New Roman" w:hAnsi="Times New Roman"/>
                <w:color w:val="000000" w:themeColor="text1"/>
                <w:sz w:val="20"/>
                <w:szCs w:val="20"/>
              </w:rPr>
              <w:t>.</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PO04.1 Desarrollar sesiones de aprendizaje</w:t>
            </w:r>
            <w:r w:rsidR="00DA6EA4">
              <w:rPr>
                <w:rFonts w:ascii="Times New Roman" w:hAnsi="Times New Roman"/>
                <w:color w:val="000000" w:themeColor="text1"/>
                <w:sz w:val="20"/>
                <w:szCs w:val="20"/>
              </w:rPr>
              <w:t>.</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PO03.3 Realizar acompañamiento pedagógico</w:t>
            </w:r>
            <w:r w:rsidR="00DA6EA4">
              <w:rPr>
                <w:rFonts w:ascii="Times New Roman" w:hAnsi="Times New Roman"/>
                <w:color w:val="000000" w:themeColor="text1"/>
                <w:sz w:val="20"/>
                <w:szCs w:val="20"/>
              </w:rPr>
              <w:t>.</w:t>
            </w:r>
            <w:r w:rsidRPr="008648A6">
              <w:rPr>
                <w:rFonts w:ascii="Times New Roman" w:hAnsi="Times New Roman"/>
                <w:color w:val="000000" w:themeColor="text1"/>
                <w:sz w:val="20"/>
                <w:szCs w:val="20"/>
              </w:rPr>
              <w:t xml:space="preserve"> </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PO05</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 xml:space="preserve">Gestionar la </w:t>
            </w:r>
            <w:r w:rsidRPr="008648A6">
              <w:rPr>
                <w:rFonts w:ascii="Times New Roman" w:hAnsi="Times New Roman"/>
                <w:color w:val="000000" w:themeColor="text1"/>
                <w:sz w:val="20"/>
                <w:szCs w:val="20"/>
              </w:rPr>
              <w:lastRenderedPageBreak/>
              <w:t>convivencia y la participación.</w:t>
            </w: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tc>
        <w:tc>
          <w:tcPr>
            <w:tcW w:w="2551" w:type="dxa"/>
            <w:shd w:val="clear" w:color="auto" w:fill="FFFFFF"/>
          </w:tcPr>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bookmarkStart w:id="18" w:name="_Hlk506979371"/>
            <w:r w:rsidRPr="008648A6">
              <w:rPr>
                <w:rFonts w:ascii="Times New Roman" w:hAnsi="Times New Roman"/>
                <w:color w:val="000000" w:themeColor="text1"/>
                <w:sz w:val="20"/>
                <w:szCs w:val="20"/>
              </w:rPr>
              <w:t xml:space="preserve">Compromiso 5: Gestión de la convivencia escolar en la IE </w:t>
            </w:r>
          </w:p>
          <w:bookmarkEnd w:id="18"/>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tc>
        <w:tc>
          <w:tcPr>
            <w:tcW w:w="3828" w:type="dxa"/>
            <w:shd w:val="clear" w:color="auto" w:fill="FFFFFF"/>
          </w:tcPr>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 xml:space="preserve">COMPETENCIA 2: </w:t>
            </w:r>
            <w:bookmarkStart w:id="19" w:name="_Hlk506978717"/>
            <w:r w:rsidRPr="008648A6">
              <w:rPr>
                <w:rFonts w:ascii="Times New Roman" w:hAnsi="Times New Roman"/>
                <w:color w:val="000000" w:themeColor="text1"/>
                <w:sz w:val="20"/>
                <w:szCs w:val="20"/>
              </w:rPr>
              <w:t>Promueve y sostiene la participación democrática de los diversos</w:t>
            </w:r>
          </w:p>
          <w:p w:rsidR="00D1431D" w:rsidRPr="008648A6" w:rsidRDefault="00D1431D" w:rsidP="008648A6">
            <w:pPr>
              <w:spacing w:after="0" w:line="240" w:lineRule="auto"/>
              <w:jc w:val="both"/>
              <w:rPr>
                <w:rFonts w:ascii="Times New Roman" w:hAnsi="Times New Roman"/>
                <w:color w:val="000000" w:themeColor="text1"/>
                <w:sz w:val="20"/>
                <w:szCs w:val="20"/>
              </w:rPr>
            </w:pPr>
            <w:r w:rsidRPr="008648A6">
              <w:rPr>
                <w:rFonts w:ascii="Times New Roman" w:hAnsi="Times New Roman"/>
                <w:color w:val="000000" w:themeColor="text1"/>
                <w:sz w:val="20"/>
                <w:szCs w:val="20"/>
              </w:rPr>
              <w:t>actores de la institución educativa, las familias y la comunidad a favor de los aprendizajes; así como un clima escolar basado en el respeto, el estímulo, la colaboración mutua y el reconocimiento de la diversidad.</w:t>
            </w:r>
            <w:bookmarkEnd w:id="19"/>
          </w:p>
          <w:p w:rsidR="00D1431D" w:rsidRPr="008648A6" w:rsidRDefault="00D1431D" w:rsidP="008648A6">
            <w:pPr>
              <w:spacing w:after="0" w:line="240" w:lineRule="auto"/>
              <w:jc w:val="both"/>
              <w:rPr>
                <w:rFonts w:ascii="Times New Roman" w:hAnsi="Times New Roman"/>
                <w:color w:val="000000" w:themeColor="text1"/>
                <w:sz w:val="20"/>
                <w:szCs w:val="20"/>
              </w:rPr>
            </w:pPr>
          </w:p>
          <w:p w:rsidR="00D1431D" w:rsidRPr="008648A6" w:rsidRDefault="00D1431D" w:rsidP="008648A6">
            <w:pPr>
              <w:spacing w:after="0" w:line="240" w:lineRule="auto"/>
              <w:jc w:val="both"/>
              <w:rPr>
                <w:rFonts w:ascii="Times New Roman" w:hAnsi="Times New Roman"/>
                <w:color w:val="000000" w:themeColor="text1"/>
                <w:sz w:val="20"/>
                <w:szCs w:val="20"/>
              </w:rPr>
            </w:pPr>
          </w:p>
        </w:tc>
      </w:tr>
    </w:tbl>
    <w:p w:rsidR="00D1431D" w:rsidRPr="00DC3ABA" w:rsidRDefault="00D1431D" w:rsidP="00D1431D">
      <w:pPr>
        <w:tabs>
          <w:tab w:val="left" w:pos="284"/>
          <w:tab w:val="left" w:pos="380"/>
          <w:tab w:val="left" w:pos="567"/>
          <w:tab w:val="right" w:leader="dot" w:pos="8364"/>
          <w:tab w:val="right" w:leader="dot" w:pos="8505"/>
        </w:tabs>
        <w:spacing w:after="0" w:line="360" w:lineRule="auto"/>
        <w:contextualSpacing/>
        <w:rPr>
          <w:rFonts w:ascii="Times New Roman" w:hAnsi="Times New Roman"/>
          <w:color w:val="000000" w:themeColor="text1"/>
          <w:sz w:val="20"/>
          <w:szCs w:val="20"/>
        </w:rPr>
      </w:pPr>
      <w:r w:rsidRPr="00DC3ABA">
        <w:rPr>
          <w:rFonts w:ascii="Times New Roman" w:hAnsi="Times New Roman"/>
          <w:i/>
          <w:color w:val="000000" w:themeColor="text1"/>
          <w:sz w:val="20"/>
          <w:szCs w:val="20"/>
          <w:lang w:val="es-PE"/>
        </w:rPr>
        <w:t>Figura 2</w:t>
      </w:r>
      <w:r w:rsidRPr="00DC3ABA">
        <w:rPr>
          <w:rFonts w:ascii="Times New Roman" w:hAnsi="Times New Roman"/>
          <w:color w:val="000000" w:themeColor="text1"/>
          <w:sz w:val="20"/>
          <w:szCs w:val="20"/>
          <w:lang w:val="es-PE"/>
        </w:rPr>
        <w:t>. A</w:t>
      </w:r>
      <w:r w:rsidRPr="00DC3ABA">
        <w:rPr>
          <w:rFonts w:ascii="Times New Roman" w:hAnsi="Times New Roman"/>
          <w:color w:val="000000" w:themeColor="text1"/>
          <w:sz w:val="20"/>
          <w:szCs w:val="20"/>
        </w:rPr>
        <w:t>análisis de los resultados del diagnóstico</w:t>
      </w:r>
    </w:p>
    <w:p w:rsidR="00D1431D" w:rsidRPr="00DC3ABA" w:rsidRDefault="00D1431D" w:rsidP="00D1431D">
      <w:pPr>
        <w:tabs>
          <w:tab w:val="left" w:pos="284"/>
          <w:tab w:val="left" w:pos="380"/>
          <w:tab w:val="left" w:pos="567"/>
          <w:tab w:val="right" w:leader="dot" w:pos="8364"/>
          <w:tab w:val="right" w:leader="dot" w:pos="8505"/>
        </w:tabs>
        <w:spacing w:after="0" w:line="360" w:lineRule="auto"/>
        <w:contextualSpacing/>
        <w:rPr>
          <w:rFonts w:ascii="Times New Roman" w:hAnsi="Times New Roman"/>
          <w:color w:val="000000" w:themeColor="text1"/>
          <w:sz w:val="20"/>
          <w:szCs w:val="20"/>
        </w:rPr>
      </w:pPr>
    </w:p>
    <w:p w:rsidR="00D1431D" w:rsidRPr="00DC3ABA" w:rsidRDefault="00D1431D" w:rsidP="00D1431D">
      <w:pPr>
        <w:tabs>
          <w:tab w:val="left" w:pos="284"/>
          <w:tab w:val="left" w:pos="380"/>
          <w:tab w:val="left" w:pos="567"/>
          <w:tab w:val="right" w:leader="dot" w:pos="8364"/>
          <w:tab w:val="right" w:leader="dot" w:pos="8505"/>
        </w:tabs>
        <w:spacing w:after="0" w:line="360" w:lineRule="auto"/>
        <w:contextualSpacing/>
        <w:rPr>
          <w:rFonts w:ascii="Times New Roman" w:hAnsi="Times New Roman"/>
          <w:color w:val="000000" w:themeColor="text1"/>
          <w:sz w:val="20"/>
          <w:szCs w:val="20"/>
        </w:rPr>
      </w:pPr>
    </w:p>
    <w:p w:rsidR="008648A6" w:rsidRDefault="008648A6" w:rsidP="00D1431D">
      <w:pPr>
        <w:tabs>
          <w:tab w:val="left" w:pos="284"/>
          <w:tab w:val="left" w:pos="380"/>
          <w:tab w:val="left" w:pos="567"/>
          <w:tab w:val="right" w:leader="dot" w:pos="8364"/>
          <w:tab w:val="right" w:leader="dot" w:pos="8505"/>
        </w:tabs>
        <w:spacing w:after="0" w:line="360" w:lineRule="auto"/>
        <w:contextualSpacing/>
        <w:rPr>
          <w:rFonts w:ascii="Times New Roman" w:hAnsi="Times New Roman"/>
          <w:color w:val="000000" w:themeColor="text1"/>
          <w:sz w:val="20"/>
          <w:szCs w:val="20"/>
        </w:rPr>
        <w:sectPr w:rsidR="008648A6" w:rsidSect="009E14B2">
          <w:pgSz w:w="16840" w:h="11907" w:orient="landscape" w:code="9"/>
          <w:pgMar w:top="1440" w:right="1440" w:bottom="1440" w:left="2155" w:header="709" w:footer="709" w:gutter="0"/>
          <w:cols w:space="708"/>
          <w:docGrid w:linePitch="360"/>
        </w:sectPr>
      </w:pPr>
    </w:p>
    <w:p w:rsidR="00D1431D" w:rsidRDefault="00D1431D" w:rsidP="00D753D4">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 xml:space="preserve">3. Caracterización del rol como </w:t>
      </w:r>
      <w:r w:rsidR="005F7665">
        <w:rPr>
          <w:rFonts w:ascii="Times New Roman" w:hAnsi="Times New Roman"/>
          <w:b/>
          <w:bCs/>
          <w:color w:val="000000" w:themeColor="text1"/>
          <w:sz w:val="24"/>
          <w:szCs w:val="24"/>
          <w:lang w:eastAsia="es-ES"/>
        </w:rPr>
        <w:t>L</w:t>
      </w:r>
      <w:r w:rsidRPr="00DC3ABA">
        <w:rPr>
          <w:rFonts w:ascii="Times New Roman" w:hAnsi="Times New Roman"/>
          <w:b/>
          <w:bCs/>
          <w:color w:val="000000" w:themeColor="text1"/>
          <w:sz w:val="24"/>
          <w:szCs w:val="24"/>
          <w:lang w:eastAsia="es-ES"/>
        </w:rPr>
        <w:t xml:space="preserve">íder </w:t>
      </w:r>
      <w:r w:rsidR="005F7665">
        <w:rPr>
          <w:rFonts w:ascii="Times New Roman" w:hAnsi="Times New Roman"/>
          <w:b/>
          <w:bCs/>
          <w:color w:val="000000" w:themeColor="text1"/>
          <w:sz w:val="24"/>
          <w:szCs w:val="24"/>
          <w:lang w:eastAsia="es-ES"/>
        </w:rPr>
        <w:t>P</w:t>
      </w:r>
      <w:r w:rsidRPr="00DC3ABA">
        <w:rPr>
          <w:rFonts w:ascii="Times New Roman" w:hAnsi="Times New Roman"/>
          <w:b/>
          <w:bCs/>
          <w:color w:val="000000" w:themeColor="text1"/>
          <w:sz w:val="24"/>
          <w:szCs w:val="24"/>
          <w:lang w:eastAsia="es-ES"/>
        </w:rPr>
        <w:t>edagógico</w:t>
      </w:r>
    </w:p>
    <w:p w:rsidR="00D753D4" w:rsidRDefault="00D753D4" w:rsidP="008648A6">
      <w:pPr>
        <w:tabs>
          <w:tab w:val="left" w:pos="284"/>
          <w:tab w:val="left" w:pos="380"/>
          <w:tab w:val="left" w:pos="567"/>
          <w:tab w:val="right" w:leader="dot" w:pos="8505"/>
        </w:tabs>
        <w:spacing w:after="0" w:line="480" w:lineRule="auto"/>
        <w:ind w:left="284" w:firstLine="397"/>
        <w:contextualSpacing/>
        <w:jc w:val="center"/>
        <w:rPr>
          <w:rFonts w:ascii="Times New Roman" w:hAnsi="Times New Roman"/>
          <w:b/>
          <w:bCs/>
          <w:color w:val="000000" w:themeColor="text1"/>
          <w:sz w:val="24"/>
          <w:szCs w:val="24"/>
          <w:lang w:eastAsia="es-ES"/>
        </w:rPr>
      </w:pPr>
    </w:p>
    <w:p w:rsidR="00D1431D" w:rsidRPr="00DC3ABA" w:rsidRDefault="00D1431D"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val="es-PE"/>
        </w:rPr>
        <w:t>En las instituciones educativas donde existe un liderazgo pedagógico se evid</w:t>
      </w:r>
      <w:r w:rsidR="00722A4F">
        <w:rPr>
          <w:rFonts w:ascii="Times New Roman" w:hAnsi="Times New Roman"/>
          <w:bCs/>
          <w:color w:val="000000" w:themeColor="text1"/>
          <w:sz w:val="24"/>
          <w:szCs w:val="24"/>
          <w:lang w:val="es-PE"/>
        </w:rPr>
        <w:t>e</w:t>
      </w:r>
      <w:r w:rsidRPr="00DC3ABA">
        <w:rPr>
          <w:rFonts w:ascii="Times New Roman" w:hAnsi="Times New Roman"/>
          <w:bCs/>
          <w:color w:val="000000" w:themeColor="text1"/>
          <w:sz w:val="24"/>
          <w:szCs w:val="24"/>
          <w:lang w:val="es-PE"/>
        </w:rPr>
        <w:t>ncia procesos de cambio y mejora de los aprendizajes, lo cual implica poseer características, capacidad</w:t>
      </w:r>
      <w:r w:rsidRPr="00DC3ABA">
        <w:rPr>
          <w:rFonts w:ascii="Times New Roman" w:hAnsi="Times New Roman"/>
          <w:bCs/>
          <w:color w:val="000000" w:themeColor="text1"/>
          <w:sz w:val="24"/>
          <w:szCs w:val="24"/>
          <w:lang w:val="x-none"/>
        </w:rPr>
        <w:t xml:space="preserve"> </w:t>
      </w:r>
      <w:r w:rsidRPr="00DC3ABA">
        <w:rPr>
          <w:rFonts w:ascii="Times New Roman" w:hAnsi="Times New Roman"/>
          <w:bCs/>
          <w:color w:val="000000" w:themeColor="text1"/>
          <w:sz w:val="24"/>
          <w:szCs w:val="24"/>
          <w:lang w:val="es-PE"/>
        </w:rPr>
        <w:t xml:space="preserve">técnica, manejo emocional y situacional, y manejo organizacional para de esa manera el líder pedagógico oriente todas sus actividades a la solución de la problemática y así poder revertirla. </w:t>
      </w:r>
      <w:r w:rsidR="00F1774E">
        <w:rPr>
          <w:rFonts w:ascii="Times New Roman" w:hAnsi="Times New Roman"/>
          <w:bCs/>
          <w:color w:val="000000" w:themeColor="text1"/>
          <w:sz w:val="24"/>
          <w:szCs w:val="24"/>
          <w:lang w:val="es-PE"/>
        </w:rPr>
        <w:t>El Ministerio de Educación 2017,</w:t>
      </w:r>
      <w:r w:rsidR="00B97705">
        <w:rPr>
          <w:rFonts w:ascii="Times New Roman" w:hAnsi="Times New Roman"/>
          <w:bCs/>
          <w:color w:val="000000" w:themeColor="text1"/>
          <w:sz w:val="24"/>
          <w:szCs w:val="24"/>
          <w:lang w:val="es-PE"/>
        </w:rPr>
        <w:t xml:space="preserve"> </w:t>
      </w:r>
      <w:r w:rsidR="00F1774E">
        <w:rPr>
          <w:rFonts w:ascii="Times New Roman" w:hAnsi="Times New Roman"/>
          <w:bCs/>
          <w:color w:val="000000" w:themeColor="text1"/>
          <w:sz w:val="24"/>
          <w:szCs w:val="24"/>
          <w:lang w:eastAsia="es-ES"/>
        </w:rPr>
        <w:t>cita a</w:t>
      </w:r>
      <w:r w:rsidRPr="00DC3ABA">
        <w:rPr>
          <w:rFonts w:ascii="Times New Roman" w:hAnsi="Times New Roman"/>
          <w:bCs/>
          <w:color w:val="000000" w:themeColor="text1"/>
          <w:sz w:val="24"/>
          <w:szCs w:val="24"/>
          <w:lang w:eastAsia="es-ES"/>
        </w:rPr>
        <w:t xml:space="preserve"> Vivian Robinson</w:t>
      </w:r>
      <w:r w:rsidR="00F1774E">
        <w:rPr>
          <w:rFonts w:ascii="Times New Roman" w:hAnsi="Times New Roman"/>
          <w:bCs/>
          <w:color w:val="000000" w:themeColor="text1"/>
          <w:sz w:val="24"/>
          <w:szCs w:val="24"/>
          <w:lang w:eastAsia="es-ES"/>
        </w:rPr>
        <w:t xml:space="preserve"> la cual</w:t>
      </w:r>
      <w:r w:rsidRPr="00DC3ABA">
        <w:rPr>
          <w:rFonts w:ascii="Times New Roman" w:hAnsi="Times New Roman"/>
          <w:bCs/>
          <w:color w:val="000000" w:themeColor="text1"/>
          <w:sz w:val="24"/>
          <w:szCs w:val="24"/>
          <w:lang w:eastAsia="es-ES"/>
        </w:rPr>
        <w:t xml:space="preserve"> establece 5 dimensiones para fortalecer el liderazgo pedagógico.</w:t>
      </w:r>
    </w:p>
    <w:p w:rsidR="00D1431D" w:rsidRPr="00DC3ABA" w:rsidRDefault="00D1431D"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val="es-PE"/>
        </w:rPr>
      </w:pPr>
      <w:r w:rsidRPr="00DC3ABA">
        <w:rPr>
          <w:rFonts w:ascii="Times New Roman" w:hAnsi="Times New Roman"/>
          <w:bCs/>
          <w:color w:val="000000" w:themeColor="text1"/>
          <w:sz w:val="24"/>
          <w:szCs w:val="24"/>
          <w:lang w:eastAsia="es-ES"/>
        </w:rPr>
        <w:t>La primera dimensión</w:t>
      </w:r>
      <w:r w:rsidR="0016347C">
        <w:rPr>
          <w:rFonts w:ascii="Times New Roman" w:hAnsi="Times New Roman"/>
          <w:bCs/>
          <w:color w:val="000000" w:themeColor="text1"/>
          <w:sz w:val="24"/>
          <w:szCs w:val="24"/>
          <w:lang w:eastAsia="es-ES"/>
        </w:rPr>
        <w:t xml:space="preserve"> descrita como el</w:t>
      </w:r>
      <w:r w:rsidRPr="00DC3ABA">
        <w:rPr>
          <w:rFonts w:ascii="Times New Roman" w:hAnsi="Times New Roman"/>
          <w:color w:val="000000" w:themeColor="text1"/>
          <w:sz w:val="24"/>
          <w:szCs w:val="24"/>
          <w:lang w:val="es-PE"/>
        </w:rPr>
        <w:t xml:space="preserve"> estable</w:t>
      </w:r>
      <w:r w:rsidR="0016347C">
        <w:rPr>
          <w:rFonts w:ascii="Times New Roman" w:hAnsi="Times New Roman"/>
          <w:color w:val="000000" w:themeColor="text1"/>
          <w:sz w:val="24"/>
          <w:szCs w:val="24"/>
          <w:lang w:val="es-PE"/>
        </w:rPr>
        <w:t xml:space="preserve">cimiento </w:t>
      </w:r>
      <w:r w:rsidRPr="00DC3ABA">
        <w:rPr>
          <w:rFonts w:ascii="Times New Roman" w:hAnsi="Times New Roman"/>
          <w:color w:val="000000" w:themeColor="text1"/>
          <w:sz w:val="24"/>
          <w:szCs w:val="24"/>
        </w:rPr>
        <w:t xml:space="preserve">de metas y expectativas e </w:t>
      </w:r>
      <w:r w:rsidRPr="00DC3ABA">
        <w:rPr>
          <w:rFonts w:ascii="Times New Roman" w:hAnsi="Times New Roman"/>
          <w:color w:val="000000" w:themeColor="text1"/>
          <w:sz w:val="24"/>
          <w:szCs w:val="24"/>
          <w:lang w:val="es-PE"/>
        </w:rPr>
        <w:t xml:space="preserve">incluye la creación, la comunicación y el monitoreo de las metas de aprendizaje, las normas, las expectativas, y participación del personal y otros en el proceso para que haya claridad y consenso sobre las </w:t>
      </w:r>
      <w:r w:rsidRPr="00DC3ABA">
        <w:rPr>
          <w:rFonts w:ascii="Times New Roman" w:hAnsi="Times New Roman"/>
          <w:bCs/>
          <w:color w:val="000000" w:themeColor="text1"/>
          <w:sz w:val="24"/>
          <w:szCs w:val="24"/>
          <w:lang w:eastAsia="es-ES"/>
        </w:rPr>
        <w:t>metas</w:t>
      </w:r>
      <w:r w:rsidRPr="00DC3ABA">
        <w:rPr>
          <w:rFonts w:ascii="Times New Roman" w:hAnsi="Times New Roman"/>
          <w:color w:val="000000" w:themeColor="text1"/>
          <w:sz w:val="24"/>
          <w:szCs w:val="24"/>
          <w:lang w:val="es-PE"/>
        </w:rPr>
        <w:t xml:space="preserve">. </w:t>
      </w:r>
      <w:r w:rsidRPr="00DC3ABA">
        <w:rPr>
          <w:rFonts w:ascii="Times New Roman" w:hAnsi="Times New Roman"/>
          <w:bCs/>
          <w:color w:val="000000" w:themeColor="text1"/>
          <w:sz w:val="24"/>
          <w:szCs w:val="24"/>
          <w:lang w:eastAsia="es-ES"/>
        </w:rPr>
        <w:t>En referencia a esta dimensión y el problema priorizado se plantea establecer metas de logros de aprendizaje en el área de matemática, socializarlas con toda la comunidad educativa y asumir compromisos de mejora, en este sentido, se plantea incrementar en un 30% el nivel satisfactorio del logro de los aprendizajes en el área de matemática de nuestros estudiantes del 4to grado de primaria, lo cual tiene vital importancia por cuanto nos permite tener metas claras y poder trabajarlas en equipo.</w:t>
      </w:r>
    </w:p>
    <w:p w:rsidR="00D1431D" w:rsidRPr="00DC3ABA" w:rsidRDefault="00D1431D" w:rsidP="00AD1A36">
      <w:pPr>
        <w:autoSpaceDE w:val="0"/>
        <w:autoSpaceDN w:val="0"/>
        <w:adjustRightInd w:val="0"/>
        <w:spacing w:after="0" w:line="360" w:lineRule="auto"/>
        <w:ind w:firstLine="397"/>
        <w:jc w:val="both"/>
        <w:rPr>
          <w:rFonts w:ascii="Times New Roman" w:hAnsi="Times New Roman"/>
          <w:color w:val="000000" w:themeColor="text1"/>
          <w:sz w:val="24"/>
        </w:rPr>
      </w:pPr>
      <w:r w:rsidRPr="00DC3ABA">
        <w:rPr>
          <w:rFonts w:ascii="Times New Roman" w:hAnsi="Times New Roman"/>
          <w:color w:val="000000" w:themeColor="text1"/>
          <w:sz w:val="24"/>
        </w:rPr>
        <w:t xml:space="preserve">La segunda dimensión es la dotación de recursos estratégicos, involucra alinear la selección y asignación de recursos a los objetivos de enseñanza prioritaria, incluye la asignación, la contratación de personal, establecimiento de alianzas estratégicas. </w:t>
      </w:r>
      <w:r w:rsidRPr="00DC3ABA">
        <w:rPr>
          <w:rFonts w:ascii="Times New Roman" w:hAnsi="Times New Roman"/>
          <w:bCs/>
          <w:color w:val="000000" w:themeColor="text1"/>
          <w:sz w:val="24"/>
          <w:lang w:eastAsia="es-ES"/>
        </w:rPr>
        <w:t xml:space="preserve">Es muy importante que los docentes cuenten con los </w:t>
      </w:r>
      <w:r w:rsidRPr="00DC3ABA">
        <w:rPr>
          <w:rFonts w:ascii="Times New Roman" w:hAnsi="Times New Roman"/>
          <w:bCs/>
          <w:color w:val="000000" w:themeColor="text1"/>
          <w:sz w:val="24"/>
          <w:szCs w:val="24"/>
          <w:lang w:eastAsia="es-ES"/>
        </w:rPr>
        <w:t>materiales</w:t>
      </w:r>
      <w:r w:rsidRPr="00DC3ABA">
        <w:rPr>
          <w:rFonts w:ascii="Times New Roman" w:hAnsi="Times New Roman"/>
          <w:bCs/>
          <w:color w:val="000000" w:themeColor="text1"/>
          <w:sz w:val="24"/>
          <w:lang w:eastAsia="es-ES"/>
        </w:rPr>
        <w:t xml:space="preserve"> educativos al alcance de los estudiantes porque permite que las sesiones sean más dinámicas, significativas, interesantes y motivadoras. Esto se debe realizar para motivar y estimular los aprendizajes de los estudiantes logrando aprendizajes significativos, </w:t>
      </w:r>
    </w:p>
    <w:p w:rsidR="00D1431D" w:rsidRPr="00DC3ABA" w:rsidRDefault="00D1431D" w:rsidP="00AD1A36">
      <w:pPr>
        <w:autoSpaceDE w:val="0"/>
        <w:autoSpaceDN w:val="0"/>
        <w:adjustRightInd w:val="0"/>
        <w:spacing w:after="0" w:line="360" w:lineRule="auto"/>
        <w:ind w:firstLine="397"/>
        <w:jc w:val="both"/>
        <w:rPr>
          <w:rFonts w:ascii="Times New Roman" w:hAnsi="Times New Roman"/>
          <w:color w:val="000000" w:themeColor="text1"/>
          <w:sz w:val="24"/>
        </w:rPr>
      </w:pPr>
      <w:r w:rsidRPr="00DC3ABA">
        <w:rPr>
          <w:rFonts w:ascii="Times New Roman" w:hAnsi="Times New Roman"/>
          <w:color w:val="000000" w:themeColor="text1"/>
          <w:sz w:val="24"/>
        </w:rPr>
        <w:t xml:space="preserve">La tercera dimensión, la planificación, coordinación y evaluación de la enseñanza y el currículo, en esta dimensión se requiere de la participación directa en el apoyo y la evaluación de la enseñanza a través de visitas a las aulas regulares y provisión de retroalimentación formativa a los maestros. </w:t>
      </w:r>
      <w:r w:rsidRPr="00DC3ABA">
        <w:rPr>
          <w:rFonts w:ascii="Times New Roman" w:hAnsi="Times New Roman"/>
          <w:bCs/>
          <w:color w:val="000000" w:themeColor="text1"/>
          <w:sz w:val="24"/>
          <w:lang w:eastAsia="es-ES"/>
        </w:rPr>
        <w:t xml:space="preserve">De acuerdo a esta dimensión y a la problemática existente es importante realizar el monitoreo, asesoramiento y evaluación al personal docente, porque permite recoger información de la labor docente determinar sus debilidades y fortalezas, realizar actividades para mejorar su </w:t>
      </w:r>
      <w:r w:rsidRPr="00DC3ABA">
        <w:rPr>
          <w:rFonts w:ascii="Times New Roman" w:hAnsi="Times New Roman"/>
          <w:bCs/>
          <w:color w:val="000000" w:themeColor="text1"/>
          <w:sz w:val="24"/>
          <w:lang w:eastAsia="es-ES"/>
        </w:rPr>
        <w:lastRenderedPageBreak/>
        <w:t>práctica pedagógica y hacer un seguimiento continuo de sus avances y lograr mejorar su desempeño.</w:t>
      </w:r>
    </w:p>
    <w:p w:rsidR="00D1431D" w:rsidRPr="00DC3ABA" w:rsidRDefault="00D1431D"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color w:val="000000" w:themeColor="text1"/>
          <w:sz w:val="24"/>
          <w:szCs w:val="24"/>
        </w:rPr>
        <w:t xml:space="preserve">La cuarta dimensión. </w:t>
      </w:r>
      <w:r w:rsidRPr="00DC3ABA">
        <w:rPr>
          <w:rFonts w:ascii="Times New Roman" w:hAnsi="Times New Roman"/>
          <w:color w:val="000000" w:themeColor="text1"/>
          <w:sz w:val="24"/>
          <w:szCs w:val="24"/>
          <w:lang w:val="es-PE"/>
        </w:rPr>
        <w:t>Promover y participar en el aprendizaje</w:t>
      </w:r>
      <w:r w:rsidRPr="00DC3ABA">
        <w:rPr>
          <w:rFonts w:ascii="Times New Roman" w:hAnsi="Times New Roman"/>
          <w:color w:val="000000" w:themeColor="text1"/>
          <w:sz w:val="24"/>
          <w:szCs w:val="24"/>
        </w:rPr>
        <w:t xml:space="preserve"> y desarrollo de los profesores, </w:t>
      </w:r>
      <w:r w:rsidRPr="00DC3ABA">
        <w:rPr>
          <w:rFonts w:ascii="Times New Roman" w:hAnsi="Times New Roman"/>
          <w:color w:val="000000" w:themeColor="text1"/>
          <w:sz w:val="24"/>
          <w:szCs w:val="24"/>
          <w:lang w:val="es-PE"/>
        </w:rPr>
        <w:t>liderazgo que no sólo promueve sino directamente participa con los maestros en el aprendizaje profesional formal o informal. De conformidad con la cuarta dimensión y el problema priorizado</w:t>
      </w:r>
      <w:r w:rsidRPr="00DC3ABA">
        <w:rPr>
          <w:rFonts w:ascii="Times New Roman" w:hAnsi="Times New Roman"/>
          <w:bCs/>
          <w:color w:val="000000" w:themeColor="text1"/>
          <w:sz w:val="24"/>
          <w:szCs w:val="24"/>
          <w:lang w:eastAsia="es-ES"/>
        </w:rPr>
        <w:t>, se establece organizar el trabajo colegiado,</w:t>
      </w:r>
      <w:r w:rsidRPr="00DC3ABA">
        <w:rPr>
          <w:rFonts w:ascii="Times New Roman" w:hAnsi="Times New Roman"/>
          <w:bCs/>
          <w:color w:val="000000" w:themeColor="text1"/>
          <w:sz w:val="24"/>
          <w:szCs w:val="24"/>
          <w:shd w:val="clear" w:color="auto" w:fill="FFFF00"/>
          <w:lang w:eastAsia="es-ES"/>
        </w:rPr>
        <w:t xml:space="preserve"> </w:t>
      </w:r>
      <w:r w:rsidRPr="00DC3ABA">
        <w:rPr>
          <w:rFonts w:ascii="Times New Roman" w:hAnsi="Times New Roman"/>
          <w:bCs/>
          <w:color w:val="000000" w:themeColor="text1"/>
          <w:sz w:val="24"/>
          <w:szCs w:val="24"/>
          <w:lang w:eastAsia="es-ES"/>
        </w:rPr>
        <w:t xml:space="preserve">reuniones de interaprendizaje no solo con los docentes del </w:t>
      </w:r>
      <w:r w:rsidR="00A718E3">
        <w:rPr>
          <w:rFonts w:ascii="Times New Roman" w:hAnsi="Times New Roman"/>
          <w:bCs/>
          <w:color w:val="000000" w:themeColor="text1"/>
          <w:sz w:val="24"/>
          <w:szCs w:val="24"/>
          <w:lang w:eastAsia="es-ES"/>
        </w:rPr>
        <w:t>IV ciclo de EBR.,</w:t>
      </w:r>
      <w:r w:rsidRPr="00DC3ABA">
        <w:rPr>
          <w:rFonts w:ascii="Times New Roman" w:hAnsi="Times New Roman"/>
          <w:bCs/>
          <w:color w:val="000000" w:themeColor="text1"/>
          <w:sz w:val="24"/>
          <w:szCs w:val="24"/>
          <w:lang w:eastAsia="es-ES"/>
        </w:rPr>
        <w:t xml:space="preserve"> donde se evidencia la situación problemática, pues para lograr mejoras en la escuela, es importante la participación de todos. En ese sentido, se busca promover en los docentes capacidades para la autoformación, en relación al uso de estrategias para efectivizar el uso de materiales educativos, estrategias de involucramiento y de resolución de conflictos al interior del aula. </w:t>
      </w:r>
    </w:p>
    <w:p w:rsidR="00D1431D" w:rsidRDefault="00D1431D"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DC3ABA">
        <w:rPr>
          <w:rFonts w:ascii="Times New Roman" w:hAnsi="Times New Roman"/>
          <w:color w:val="000000" w:themeColor="text1"/>
          <w:sz w:val="24"/>
          <w:szCs w:val="24"/>
        </w:rPr>
        <w:t xml:space="preserve">La quinta dimensión es asegurar un ambiente ordenado y de apoyo. Se hace preciso la protección de tiempo para la enseñanza y el aprendizaje, ello es más probable cuando se reduce las presiones e interrupciones internas y externas. </w:t>
      </w:r>
      <w:r w:rsidRPr="00DC3ABA">
        <w:rPr>
          <w:rFonts w:ascii="Times New Roman" w:hAnsi="Times New Roman"/>
          <w:bCs/>
          <w:color w:val="000000" w:themeColor="text1"/>
          <w:sz w:val="24"/>
          <w:szCs w:val="24"/>
          <w:lang w:eastAsia="es-ES"/>
        </w:rPr>
        <w:t>Es importante implementar los espacios pedagógicos para la mejora del clima laboral, el ambiente cómodo y eficiente que garantiza una mejor labor pedagógica para mejorar los aprendizajes de los estudiantes en el área de matemática.</w:t>
      </w:r>
    </w:p>
    <w:p w:rsidR="00D1431D" w:rsidRDefault="00A3197C" w:rsidP="00A718E3">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Pr>
          <w:rFonts w:ascii="Times New Roman" w:hAnsi="Times New Roman"/>
          <w:bCs/>
          <w:color w:val="000000" w:themeColor="text1"/>
          <w:sz w:val="24"/>
          <w:szCs w:val="24"/>
          <w:lang w:eastAsia="es-ES"/>
        </w:rPr>
        <w:t xml:space="preserve">El problema priorizado es </w:t>
      </w:r>
      <w:r w:rsidR="006E64AC">
        <w:rPr>
          <w:rFonts w:ascii="Times New Roman" w:hAnsi="Times New Roman"/>
          <w:bCs/>
          <w:color w:val="000000" w:themeColor="text1"/>
          <w:sz w:val="24"/>
          <w:szCs w:val="24"/>
          <w:lang w:eastAsia="es-ES"/>
        </w:rPr>
        <w:t>superable en</w:t>
      </w:r>
      <w:r>
        <w:rPr>
          <w:rFonts w:ascii="Times New Roman" w:hAnsi="Times New Roman"/>
          <w:bCs/>
          <w:color w:val="000000" w:themeColor="text1"/>
          <w:sz w:val="24"/>
          <w:szCs w:val="24"/>
          <w:lang w:eastAsia="es-ES"/>
        </w:rPr>
        <w:t xml:space="preserve"> </w:t>
      </w:r>
      <w:r w:rsidR="006E64AC">
        <w:rPr>
          <w:rFonts w:ascii="Times New Roman" w:hAnsi="Times New Roman"/>
          <w:bCs/>
          <w:color w:val="000000" w:themeColor="text1"/>
          <w:sz w:val="24"/>
          <w:szCs w:val="24"/>
          <w:lang w:eastAsia="es-ES"/>
        </w:rPr>
        <w:t>condiciones accesibles</w:t>
      </w:r>
      <w:r>
        <w:rPr>
          <w:rFonts w:ascii="Times New Roman" w:hAnsi="Times New Roman"/>
          <w:bCs/>
          <w:color w:val="000000" w:themeColor="text1"/>
          <w:sz w:val="24"/>
          <w:szCs w:val="24"/>
          <w:lang w:eastAsia="es-ES"/>
        </w:rPr>
        <w:t xml:space="preserve"> a la institución y </w:t>
      </w:r>
      <w:r w:rsidR="006E64AC">
        <w:rPr>
          <w:rFonts w:ascii="Times New Roman" w:hAnsi="Times New Roman"/>
          <w:bCs/>
          <w:color w:val="000000" w:themeColor="text1"/>
          <w:sz w:val="24"/>
          <w:szCs w:val="24"/>
          <w:lang w:eastAsia="es-ES"/>
        </w:rPr>
        <w:t>existentes en</w:t>
      </w:r>
      <w:r>
        <w:rPr>
          <w:rFonts w:ascii="Times New Roman" w:hAnsi="Times New Roman"/>
          <w:bCs/>
          <w:color w:val="000000" w:themeColor="text1"/>
          <w:sz w:val="24"/>
          <w:szCs w:val="24"/>
          <w:lang w:eastAsia="es-ES"/>
        </w:rPr>
        <w:t xml:space="preserve"> el contexto </w:t>
      </w:r>
      <w:r w:rsidR="006E64AC">
        <w:rPr>
          <w:rFonts w:ascii="Times New Roman" w:hAnsi="Times New Roman"/>
          <w:bCs/>
          <w:color w:val="000000" w:themeColor="text1"/>
          <w:sz w:val="24"/>
          <w:szCs w:val="24"/>
          <w:lang w:eastAsia="es-ES"/>
        </w:rPr>
        <w:t>a través de alternativas viables que incorporen elementos de innovación en su gestión, aprovechando rec</w:t>
      </w:r>
      <w:r w:rsidR="00A718E3">
        <w:rPr>
          <w:rFonts w:ascii="Times New Roman" w:hAnsi="Times New Roman"/>
          <w:bCs/>
          <w:color w:val="000000" w:themeColor="text1"/>
          <w:sz w:val="24"/>
          <w:szCs w:val="24"/>
          <w:lang w:eastAsia="es-ES"/>
        </w:rPr>
        <w:t xml:space="preserve">ursos presentes en el contexto. </w:t>
      </w:r>
      <w:r w:rsidR="006E64AC">
        <w:rPr>
          <w:rFonts w:ascii="Times New Roman" w:hAnsi="Times New Roman"/>
          <w:bCs/>
          <w:color w:val="000000" w:themeColor="text1"/>
          <w:sz w:val="24"/>
          <w:szCs w:val="24"/>
          <w:lang w:eastAsia="es-ES"/>
        </w:rPr>
        <w:t>A si mismo tenemos que la propuesta de solución implica el ejercicio del liderazgo pedagógico directivo, lo se evidencia en el planteamiento de actividades que permiten al directivo gestionar la institución educativa desde la práctica del liderazgo pedagógico.</w:t>
      </w:r>
      <w:r w:rsidR="00A718E3">
        <w:rPr>
          <w:rFonts w:ascii="Times New Roman" w:hAnsi="Times New Roman"/>
          <w:bCs/>
          <w:color w:val="000000" w:themeColor="text1"/>
          <w:sz w:val="24"/>
          <w:szCs w:val="24"/>
          <w:lang w:eastAsia="es-ES"/>
        </w:rPr>
        <w:t xml:space="preserve"> </w:t>
      </w:r>
      <w:r w:rsidR="00D1431D" w:rsidRPr="00DC3ABA">
        <w:rPr>
          <w:rFonts w:ascii="Times New Roman" w:hAnsi="Times New Roman"/>
          <w:bCs/>
          <w:color w:val="000000" w:themeColor="text1"/>
          <w:sz w:val="24"/>
          <w:szCs w:val="24"/>
          <w:lang w:eastAsia="es-ES"/>
        </w:rPr>
        <w:t>Para mejor visualización de las dimensiones, a continuación, se presenta la tabla siguiente:</w:t>
      </w:r>
    </w:p>
    <w:p w:rsidR="002355B4" w:rsidRDefault="002355B4"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2355B4" w:rsidRDefault="002355B4"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2355B4" w:rsidRDefault="002355B4"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2355B4" w:rsidRDefault="002355B4" w:rsidP="00AD1A36">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8648A6" w:rsidRDefault="008648A6" w:rsidP="00D1431D">
      <w:pPr>
        <w:autoSpaceDE w:val="0"/>
        <w:autoSpaceDN w:val="0"/>
        <w:adjustRightInd w:val="0"/>
        <w:spacing w:after="0" w:line="360" w:lineRule="auto"/>
        <w:jc w:val="both"/>
        <w:rPr>
          <w:rFonts w:ascii="Times New Roman" w:hAnsi="Times New Roman"/>
          <w:bCs/>
          <w:color w:val="000000" w:themeColor="text1"/>
          <w:sz w:val="24"/>
          <w:szCs w:val="24"/>
          <w:lang w:eastAsia="es-ES"/>
        </w:rPr>
        <w:sectPr w:rsidR="008648A6" w:rsidSect="009E14B2">
          <w:pgSz w:w="11907" w:h="16840" w:code="9"/>
          <w:pgMar w:top="1440" w:right="1440" w:bottom="1440" w:left="2155" w:header="709" w:footer="709" w:gutter="0"/>
          <w:cols w:space="708"/>
          <w:docGrid w:linePitch="360"/>
        </w:sectPr>
      </w:pPr>
    </w:p>
    <w:tbl>
      <w:tblPr>
        <w:tblStyle w:val="Tablaconcuadrcula1"/>
        <w:tblW w:w="13324" w:type="dxa"/>
        <w:tblInd w:w="421" w:type="dxa"/>
        <w:tblLook w:val="04A0" w:firstRow="1" w:lastRow="0" w:firstColumn="1" w:lastColumn="0" w:noHBand="0" w:noVBand="1"/>
      </w:tblPr>
      <w:tblGrid>
        <w:gridCol w:w="3964"/>
        <w:gridCol w:w="5245"/>
        <w:gridCol w:w="4115"/>
      </w:tblGrid>
      <w:tr w:rsidR="00DC3ABA" w:rsidRPr="00DC3ABA" w:rsidTr="00A718E3">
        <w:trPr>
          <w:trHeight w:val="518"/>
        </w:trPr>
        <w:tc>
          <w:tcPr>
            <w:tcW w:w="3964" w:type="dxa"/>
            <w:vAlign w:val="center"/>
          </w:tcPr>
          <w:p w:rsidR="00D1431D" w:rsidRPr="00DC3ABA" w:rsidRDefault="00D1431D" w:rsidP="00A718E3">
            <w:pPr>
              <w:spacing w:after="0" w:line="240" w:lineRule="auto"/>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lastRenderedPageBreak/>
              <w:t>Dimensiones del liderazgo según Viviane Robinson</w:t>
            </w:r>
          </w:p>
        </w:tc>
        <w:tc>
          <w:tcPr>
            <w:tcW w:w="5245" w:type="dxa"/>
            <w:vAlign w:val="center"/>
          </w:tcPr>
          <w:p w:rsidR="00D1431D" w:rsidRPr="00DC3ABA" w:rsidRDefault="00D1431D" w:rsidP="00A718E3">
            <w:pPr>
              <w:spacing w:after="0" w:line="240" w:lineRule="auto"/>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¿Qué debo hacer para solucionar el problema?</w:t>
            </w:r>
          </w:p>
        </w:tc>
        <w:tc>
          <w:tcPr>
            <w:tcW w:w="4115" w:type="dxa"/>
            <w:vAlign w:val="center"/>
          </w:tcPr>
          <w:p w:rsidR="00D1431D" w:rsidRPr="00DC3ABA" w:rsidRDefault="00D1431D" w:rsidP="00A718E3">
            <w:pPr>
              <w:spacing w:after="0" w:line="240" w:lineRule="auto"/>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¿Por qué? ¿Para qué?</w:t>
            </w:r>
          </w:p>
        </w:tc>
      </w:tr>
      <w:tr w:rsidR="00DC3ABA" w:rsidRPr="00DC3ABA" w:rsidTr="00A718E3">
        <w:trPr>
          <w:trHeight w:val="735"/>
        </w:trPr>
        <w:tc>
          <w:tcPr>
            <w:tcW w:w="3964" w:type="dxa"/>
          </w:tcPr>
          <w:p w:rsidR="00D1431D" w:rsidRPr="00DC3ABA" w:rsidRDefault="00D1431D" w:rsidP="00A718E3">
            <w:pPr>
              <w:spacing w:after="0" w:line="240" w:lineRule="auto"/>
              <w:jc w:val="both"/>
              <w:rPr>
                <w:rFonts w:ascii="Times New Roman" w:hAnsi="Times New Roman"/>
                <w:b/>
                <w:bCs/>
                <w:color w:val="000000" w:themeColor="text1"/>
                <w:sz w:val="20"/>
                <w:szCs w:val="20"/>
              </w:rPr>
            </w:pPr>
          </w:p>
          <w:p w:rsidR="00D1431D" w:rsidRPr="00DC3ABA" w:rsidRDefault="00D1431D" w:rsidP="00A718E3">
            <w:pPr>
              <w:spacing w:after="0" w:line="240" w:lineRule="auto"/>
              <w:jc w:val="both"/>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Establecimiento de metas y expectativas</w:t>
            </w:r>
          </w:p>
        </w:tc>
        <w:tc>
          <w:tcPr>
            <w:tcW w:w="5245" w:type="dxa"/>
          </w:tcPr>
          <w:p w:rsidR="00A718E3" w:rsidRDefault="00A718E3" w:rsidP="00A718E3">
            <w:pPr>
              <w:spacing w:after="0" w:line="240" w:lineRule="auto"/>
              <w:jc w:val="both"/>
              <w:rPr>
                <w:rFonts w:ascii="Times New Roman" w:hAnsi="Times New Roman"/>
                <w:color w:val="000000" w:themeColor="text1"/>
                <w:sz w:val="20"/>
                <w:szCs w:val="20"/>
              </w:rPr>
            </w:pPr>
          </w:p>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Proponer metas claras y trabajarlas en equipo para que sean asumidas.</w:t>
            </w:r>
          </w:p>
        </w:tc>
        <w:tc>
          <w:tcPr>
            <w:tcW w:w="411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Para establecer metas, relacionadas a mejorar los logros de aprendizaje de los estudiantes del cuarto grado del nivel de primaria. Involucrar al docente, padres de familia y comunidad educativa.</w:t>
            </w:r>
          </w:p>
        </w:tc>
      </w:tr>
      <w:tr w:rsidR="00DC3ABA" w:rsidRPr="00DC3ABA" w:rsidTr="00A718E3">
        <w:trPr>
          <w:trHeight w:val="750"/>
        </w:trPr>
        <w:tc>
          <w:tcPr>
            <w:tcW w:w="3964" w:type="dxa"/>
          </w:tcPr>
          <w:p w:rsidR="00D1431D" w:rsidRPr="00DC3ABA" w:rsidRDefault="00D1431D" w:rsidP="00A718E3">
            <w:pPr>
              <w:spacing w:after="0" w:line="240" w:lineRule="auto"/>
              <w:jc w:val="both"/>
              <w:rPr>
                <w:rFonts w:ascii="Times New Roman" w:hAnsi="Times New Roman"/>
                <w:b/>
                <w:bCs/>
                <w:color w:val="000000" w:themeColor="text1"/>
                <w:sz w:val="20"/>
                <w:szCs w:val="20"/>
              </w:rPr>
            </w:pPr>
          </w:p>
          <w:p w:rsidR="00D1431D" w:rsidRPr="00DC3ABA" w:rsidRDefault="00D1431D" w:rsidP="00A718E3">
            <w:pPr>
              <w:spacing w:after="0" w:line="240" w:lineRule="auto"/>
              <w:jc w:val="both"/>
              <w:rPr>
                <w:rFonts w:ascii="Times New Roman" w:hAnsi="Times New Roman"/>
                <w:b/>
                <w:bCs/>
                <w:color w:val="000000" w:themeColor="text1"/>
                <w:sz w:val="20"/>
                <w:szCs w:val="20"/>
              </w:rPr>
            </w:pPr>
          </w:p>
          <w:p w:rsidR="00D1431D" w:rsidRPr="00DC3ABA" w:rsidRDefault="00D1431D" w:rsidP="00A718E3">
            <w:pPr>
              <w:spacing w:after="0" w:line="240" w:lineRule="auto"/>
              <w:jc w:val="both"/>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Obtención</w:t>
            </w:r>
            <w:r w:rsidR="00090390">
              <w:rPr>
                <w:rFonts w:ascii="Times New Roman" w:hAnsi="Times New Roman"/>
                <w:b/>
                <w:bCs/>
                <w:color w:val="000000" w:themeColor="text1"/>
                <w:sz w:val="20"/>
                <w:szCs w:val="20"/>
              </w:rPr>
              <w:t xml:space="preserve"> y asignación de</w:t>
            </w:r>
            <w:r w:rsidRPr="00DC3ABA">
              <w:rPr>
                <w:rFonts w:ascii="Times New Roman" w:hAnsi="Times New Roman"/>
                <w:b/>
                <w:bCs/>
                <w:color w:val="000000" w:themeColor="text1"/>
                <w:sz w:val="20"/>
                <w:szCs w:val="20"/>
              </w:rPr>
              <w:t xml:space="preserve"> de recursos de forma estratégica</w:t>
            </w:r>
          </w:p>
          <w:p w:rsidR="00D1431D" w:rsidRPr="00DC3ABA" w:rsidRDefault="00D1431D" w:rsidP="00A718E3">
            <w:pPr>
              <w:spacing w:after="0" w:line="240" w:lineRule="auto"/>
              <w:jc w:val="both"/>
              <w:rPr>
                <w:rFonts w:ascii="Times New Roman" w:hAnsi="Times New Roman"/>
                <w:b/>
                <w:bCs/>
                <w:color w:val="000000" w:themeColor="text1"/>
                <w:sz w:val="20"/>
                <w:szCs w:val="20"/>
              </w:rPr>
            </w:pPr>
          </w:p>
        </w:tc>
        <w:tc>
          <w:tcPr>
            <w:tcW w:w="524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Establecimiento de alianzas estratégicas para viabilizar materiales o que ayuden   al equipo docente en el área de matemática, con la finalidad de mejorar el desempeño docente en el área.</w:t>
            </w:r>
          </w:p>
        </w:tc>
        <w:tc>
          <w:tcPr>
            <w:tcW w:w="411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A más apoyo para el logro de las metas, más cerca estaremos de mejorar el rendimiento escolar de los estudiantes del cuarto grado  de nivel  primaria.</w:t>
            </w:r>
          </w:p>
        </w:tc>
      </w:tr>
      <w:tr w:rsidR="00DC3ABA" w:rsidRPr="00DC3ABA" w:rsidTr="00A718E3">
        <w:trPr>
          <w:trHeight w:val="911"/>
        </w:trPr>
        <w:tc>
          <w:tcPr>
            <w:tcW w:w="3964" w:type="dxa"/>
          </w:tcPr>
          <w:p w:rsidR="00D1431D" w:rsidRPr="00DC3ABA" w:rsidRDefault="00D1431D" w:rsidP="00A718E3">
            <w:pPr>
              <w:spacing w:after="0" w:line="240" w:lineRule="auto"/>
              <w:jc w:val="both"/>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Planificación coordinación y enseñanza del currículo.</w:t>
            </w:r>
          </w:p>
          <w:p w:rsidR="00D1431D" w:rsidRPr="00DC3ABA" w:rsidRDefault="00D1431D" w:rsidP="00A718E3">
            <w:pPr>
              <w:spacing w:after="0" w:line="240" w:lineRule="auto"/>
              <w:jc w:val="both"/>
              <w:rPr>
                <w:rFonts w:ascii="Times New Roman" w:hAnsi="Times New Roman"/>
                <w:b/>
                <w:bCs/>
                <w:color w:val="000000" w:themeColor="text1"/>
                <w:sz w:val="20"/>
                <w:szCs w:val="20"/>
              </w:rPr>
            </w:pPr>
          </w:p>
          <w:p w:rsidR="00D1431D" w:rsidRPr="00DC3ABA" w:rsidRDefault="00D1431D" w:rsidP="00A718E3">
            <w:pPr>
              <w:spacing w:after="0" w:line="240" w:lineRule="auto"/>
              <w:jc w:val="both"/>
              <w:rPr>
                <w:rFonts w:ascii="Times New Roman" w:hAnsi="Times New Roman"/>
                <w:b/>
                <w:bCs/>
                <w:color w:val="000000" w:themeColor="text1"/>
                <w:sz w:val="20"/>
                <w:szCs w:val="20"/>
              </w:rPr>
            </w:pPr>
          </w:p>
        </w:tc>
        <w:tc>
          <w:tcPr>
            <w:tcW w:w="524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Monitoreo y acompañamiento la aplicación de estrategias innovadoras en el área de matemática.</w:t>
            </w:r>
          </w:p>
        </w:tc>
        <w:tc>
          <w:tcPr>
            <w:tcW w:w="411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El monitoreo como estrategia permitirá, analizar, implementar y evaluar las estrategias que se busque mejorar. Así mismo podremos tomar decisiones a tiempo, las cuales beneficien a los estudiantes</w:t>
            </w:r>
          </w:p>
        </w:tc>
      </w:tr>
      <w:tr w:rsidR="00DC3ABA" w:rsidRPr="00DC3ABA" w:rsidTr="00A718E3">
        <w:trPr>
          <w:trHeight w:val="92"/>
        </w:trPr>
        <w:tc>
          <w:tcPr>
            <w:tcW w:w="3964" w:type="dxa"/>
          </w:tcPr>
          <w:p w:rsidR="00D1431D" w:rsidRPr="00DC3ABA" w:rsidRDefault="00D1431D" w:rsidP="00A718E3">
            <w:pPr>
              <w:spacing w:after="0" w:line="240" w:lineRule="auto"/>
              <w:jc w:val="both"/>
              <w:rPr>
                <w:rFonts w:ascii="Times New Roman" w:hAnsi="Times New Roman"/>
                <w:b/>
                <w:bCs/>
                <w:color w:val="000000" w:themeColor="text1"/>
                <w:sz w:val="20"/>
                <w:szCs w:val="20"/>
              </w:rPr>
            </w:pPr>
          </w:p>
          <w:p w:rsidR="00D1431D" w:rsidRPr="00DC3ABA" w:rsidRDefault="00D1431D" w:rsidP="00A718E3">
            <w:pPr>
              <w:spacing w:after="0" w:line="240" w:lineRule="auto"/>
              <w:jc w:val="both"/>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Promover la participación del aprendizaje y desarrollo del profesorado</w:t>
            </w:r>
          </w:p>
        </w:tc>
        <w:tc>
          <w:tcPr>
            <w:tcW w:w="524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Diseño o ejecución de un plan de capacitación, con la finalidad de mejorar el manejo y aplicación eficiente de estrategias.</w:t>
            </w:r>
          </w:p>
        </w:tc>
        <w:tc>
          <w:tcPr>
            <w:tcW w:w="411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Se busca mejorar la planificación de las sesiones de aprendizaje  considerando la capacitación como una estrategia fundamental ya que los docentes muestran dificultades para aplicar una metodología innovadora.</w:t>
            </w:r>
          </w:p>
        </w:tc>
      </w:tr>
      <w:tr w:rsidR="00DC3ABA" w:rsidRPr="00DC3ABA" w:rsidTr="00A718E3">
        <w:trPr>
          <w:trHeight w:val="980"/>
        </w:trPr>
        <w:tc>
          <w:tcPr>
            <w:tcW w:w="3964" w:type="dxa"/>
          </w:tcPr>
          <w:p w:rsidR="00D1431D" w:rsidRPr="00DC3ABA" w:rsidRDefault="00D1431D" w:rsidP="00A718E3">
            <w:pPr>
              <w:spacing w:after="0" w:line="240" w:lineRule="auto"/>
              <w:jc w:val="both"/>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Asegurar un ambiente ordenado y de apoyo.</w:t>
            </w:r>
          </w:p>
        </w:tc>
        <w:tc>
          <w:tcPr>
            <w:tcW w:w="5245" w:type="dxa"/>
          </w:tcPr>
          <w:p w:rsidR="00D1431D" w:rsidRPr="00DC3ABA" w:rsidRDefault="00D1431D" w:rsidP="00A718E3">
            <w:pPr>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 xml:space="preserve">Organizar las aulas para reducir los tiempos de espera, las presiones externas y las interrupciones, para proteger las oportunidades de aprendizaje de los alumnos. </w:t>
            </w:r>
          </w:p>
        </w:tc>
        <w:tc>
          <w:tcPr>
            <w:tcW w:w="4115" w:type="dxa"/>
          </w:tcPr>
          <w:p w:rsidR="00D1431D" w:rsidRPr="00DC3ABA" w:rsidRDefault="00D1431D" w:rsidP="00A718E3">
            <w:pPr>
              <w:tabs>
                <w:tab w:val="left" w:pos="1913"/>
              </w:tabs>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Se debe establecer un entorno ordenado, que favorezca el aprendizaje, dentro y fuera del aula. Relaciones de confianza mutua entre líderes, profesores, apoderados y alumnos.</w:t>
            </w:r>
          </w:p>
        </w:tc>
      </w:tr>
    </w:tbl>
    <w:p w:rsidR="00D1431D" w:rsidRPr="00DC3ABA" w:rsidRDefault="00D1431D" w:rsidP="00A718E3">
      <w:pPr>
        <w:tabs>
          <w:tab w:val="left" w:pos="284"/>
          <w:tab w:val="left" w:pos="380"/>
          <w:tab w:val="left" w:pos="567"/>
          <w:tab w:val="left" w:pos="1710"/>
        </w:tabs>
        <w:spacing w:after="0" w:line="360" w:lineRule="auto"/>
        <w:ind w:left="426"/>
        <w:contextualSpacing/>
        <w:rPr>
          <w:rFonts w:ascii="Times New Roman" w:hAnsi="Times New Roman"/>
          <w:bCs/>
          <w:color w:val="000000" w:themeColor="text1"/>
          <w:sz w:val="20"/>
          <w:szCs w:val="24"/>
          <w:lang w:eastAsia="es-ES"/>
        </w:rPr>
      </w:pPr>
      <w:r w:rsidRPr="00DC3ABA">
        <w:rPr>
          <w:rFonts w:ascii="Times New Roman" w:hAnsi="Times New Roman"/>
          <w:bCs/>
          <w:i/>
          <w:color w:val="000000" w:themeColor="text1"/>
          <w:sz w:val="20"/>
          <w:szCs w:val="24"/>
          <w:lang w:eastAsia="es-ES"/>
        </w:rPr>
        <w:t xml:space="preserve">Figura 3. </w:t>
      </w:r>
      <w:r w:rsidRPr="00DC3ABA">
        <w:rPr>
          <w:rFonts w:ascii="Times New Roman" w:hAnsi="Times New Roman"/>
          <w:bCs/>
          <w:color w:val="000000" w:themeColor="text1"/>
          <w:sz w:val="20"/>
          <w:szCs w:val="24"/>
          <w:lang w:eastAsia="es-ES"/>
        </w:rPr>
        <w:t xml:space="preserve"> Caracterización del rol como líder pedagógico</w:t>
      </w:r>
      <w:r w:rsidR="00A718E3">
        <w:rPr>
          <w:rFonts w:ascii="Times New Roman" w:hAnsi="Times New Roman"/>
          <w:bCs/>
          <w:color w:val="000000" w:themeColor="text1"/>
          <w:sz w:val="20"/>
          <w:szCs w:val="24"/>
          <w:lang w:eastAsia="es-ES"/>
        </w:rPr>
        <w:t>.</w:t>
      </w:r>
    </w:p>
    <w:p w:rsidR="00D1431D" w:rsidRPr="00DC3ABA" w:rsidRDefault="00D1431D" w:rsidP="00D1431D">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D1431D" w:rsidRPr="00DC3ABA" w:rsidRDefault="00D1431D" w:rsidP="00D1431D">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D1431D" w:rsidRPr="00DC3ABA" w:rsidRDefault="00D1431D" w:rsidP="00D1431D">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8648A6" w:rsidRDefault="008648A6" w:rsidP="00D1431D">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sectPr w:rsidR="008648A6" w:rsidSect="000C1A5A">
          <w:pgSz w:w="16840" w:h="11907" w:orient="landscape" w:code="9"/>
          <w:pgMar w:top="2155" w:right="1440" w:bottom="1440" w:left="1440" w:header="709" w:footer="709" w:gutter="0"/>
          <w:cols w:space="708"/>
          <w:docGrid w:linePitch="360"/>
        </w:sectPr>
      </w:pPr>
    </w:p>
    <w:p w:rsidR="00D1431D" w:rsidRDefault="00D1431D" w:rsidP="00A20912">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4. Planteamient</w:t>
      </w:r>
      <w:r w:rsidR="00A20912">
        <w:rPr>
          <w:rFonts w:ascii="Times New Roman" w:hAnsi="Times New Roman"/>
          <w:b/>
          <w:bCs/>
          <w:color w:val="000000" w:themeColor="text1"/>
          <w:sz w:val="24"/>
          <w:szCs w:val="24"/>
          <w:lang w:eastAsia="es-ES"/>
        </w:rPr>
        <w:t>o de la alternativa de solución</w:t>
      </w:r>
    </w:p>
    <w:p w:rsidR="00384DF2" w:rsidRDefault="00384DF2" w:rsidP="00A20912">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9E14B2" w:rsidRDefault="009E14B2" w:rsidP="00A20912">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D1431D"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Realizado el análisis de las alternativas de solución frente a la problemática priorizada: Nivel insatisfactorio de los aprendizajes en el área de matemática en los estudiantes de </w:t>
      </w:r>
      <w:r w:rsidR="00ED7BD5">
        <w:rPr>
          <w:rFonts w:ascii="Times New Roman" w:hAnsi="Times New Roman"/>
          <w:color w:val="000000" w:themeColor="text1"/>
          <w:sz w:val="24"/>
          <w:szCs w:val="24"/>
        </w:rPr>
        <w:t xml:space="preserve">IV ciclo </w:t>
      </w:r>
      <w:r w:rsidRPr="00DC3ABA">
        <w:rPr>
          <w:rFonts w:ascii="Times New Roman" w:hAnsi="Times New Roman"/>
          <w:color w:val="000000" w:themeColor="text1"/>
          <w:sz w:val="24"/>
          <w:szCs w:val="24"/>
        </w:rPr>
        <w:t xml:space="preserve">de </w:t>
      </w:r>
      <w:r w:rsidR="00BD16B9" w:rsidRPr="00DC3ABA">
        <w:rPr>
          <w:rFonts w:ascii="Times New Roman" w:hAnsi="Times New Roman"/>
          <w:color w:val="000000" w:themeColor="text1"/>
          <w:sz w:val="24"/>
          <w:szCs w:val="24"/>
        </w:rPr>
        <w:t>E</w:t>
      </w:r>
      <w:r w:rsidR="00BD16B9">
        <w:rPr>
          <w:rFonts w:ascii="Times New Roman" w:hAnsi="Times New Roman"/>
          <w:color w:val="000000" w:themeColor="text1"/>
          <w:sz w:val="24"/>
          <w:szCs w:val="24"/>
        </w:rPr>
        <w:t xml:space="preserve">ducación </w:t>
      </w:r>
      <w:r w:rsidR="00BD16B9" w:rsidRPr="00DC3ABA">
        <w:rPr>
          <w:rFonts w:ascii="Times New Roman" w:hAnsi="Times New Roman"/>
          <w:color w:val="000000" w:themeColor="text1"/>
          <w:sz w:val="24"/>
          <w:szCs w:val="24"/>
        </w:rPr>
        <w:t>B</w:t>
      </w:r>
      <w:r w:rsidR="00BD16B9">
        <w:rPr>
          <w:rFonts w:ascii="Times New Roman" w:hAnsi="Times New Roman"/>
          <w:color w:val="000000" w:themeColor="text1"/>
          <w:sz w:val="24"/>
          <w:szCs w:val="24"/>
        </w:rPr>
        <w:t xml:space="preserve">ásica </w:t>
      </w:r>
      <w:r w:rsidRPr="00DC3ABA">
        <w:rPr>
          <w:rFonts w:ascii="Times New Roman" w:hAnsi="Times New Roman"/>
          <w:color w:val="000000" w:themeColor="text1"/>
          <w:sz w:val="24"/>
          <w:szCs w:val="24"/>
        </w:rPr>
        <w:t>R</w:t>
      </w:r>
      <w:r w:rsidR="00BD16B9">
        <w:rPr>
          <w:rFonts w:ascii="Times New Roman" w:hAnsi="Times New Roman"/>
          <w:color w:val="000000" w:themeColor="text1"/>
          <w:sz w:val="24"/>
          <w:szCs w:val="24"/>
        </w:rPr>
        <w:t>egular</w:t>
      </w:r>
      <w:r w:rsidRPr="00DC3ABA">
        <w:rPr>
          <w:rFonts w:ascii="Times New Roman" w:hAnsi="Times New Roman"/>
          <w:color w:val="000000" w:themeColor="text1"/>
          <w:sz w:val="24"/>
          <w:szCs w:val="24"/>
        </w:rPr>
        <w:t>, de la institución educativa Nº 81545” Munmalca, del distrito de Sarín</w:t>
      </w:r>
      <w:r w:rsidR="00A718E3">
        <w:rPr>
          <w:rFonts w:ascii="Times New Roman" w:hAnsi="Times New Roman"/>
          <w:color w:val="000000" w:themeColor="text1"/>
          <w:sz w:val="24"/>
          <w:szCs w:val="24"/>
        </w:rPr>
        <w:t>, provincia de Sánchez Carrión</w:t>
      </w:r>
      <w:r w:rsidRPr="00DC3ABA">
        <w:rPr>
          <w:rFonts w:ascii="Times New Roman" w:hAnsi="Times New Roman"/>
          <w:color w:val="000000" w:themeColor="text1"/>
          <w:sz w:val="24"/>
          <w:szCs w:val="24"/>
        </w:rPr>
        <w:t xml:space="preserve"> - UGEL Sánchez Carrión.</w:t>
      </w:r>
      <w:r w:rsidR="00BD16B9">
        <w:rPr>
          <w:rFonts w:ascii="Times New Roman" w:hAnsi="Times New Roman"/>
          <w:color w:val="000000" w:themeColor="text1"/>
          <w:sz w:val="24"/>
          <w:szCs w:val="24"/>
        </w:rPr>
        <w:t xml:space="preserve"> La Libertad.</w:t>
      </w:r>
      <w:r w:rsidRPr="00DC3ABA">
        <w:rPr>
          <w:rFonts w:ascii="Times New Roman" w:hAnsi="Times New Roman"/>
          <w:color w:val="000000" w:themeColor="text1"/>
          <w:sz w:val="24"/>
          <w:szCs w:val="24"/>
        </w:rPr>
        <w:t xml:space="preserve"> Se ha determinado como </w:t>
      </w:r>
      <w:r w:rsidRPr="00DC3ABA">
        <w:rPr>
          <w:rFonts w:ascii="Times New Roman" w:hAnsi="Times New Roman"/>
          <w:bCs/>
          <w:color w:val="000000" w:themeColor="text1"/>
          <w:sz w:val="24"/>
          <w:szCs w:val="24"/>
          <w:lang w:eastAsia="es-ES"/>
        </w:rPr>
        <w:t>alternativa</w:t>
      </w:r>
      <w:r w:rsidRPr="00DC3ABA">
        <w:rPr>
          <w:rFonts w:ascii="Times New Roman" w:hAnsi="Times New Roman"/>
          <w:color w:val="000000" w:themeColor="text1"/>
          <w:sz w:val="24"/>
          <w:szCs w:val="24"/>
        </w:rPr>
        <w:t xml:space="preserve"> más pertinente y viable, la implementación del Plan de Monitoreo, Acompañamiento y Evaluación de la práctica pedagógica a los docentes en el uso y manejo de recursos y materiales educativos, del área de </w:t>
      </w:r>
      <w:r w:rsidR="00BD16B9">
        <w:rPr>
          <w:rFonts w:ascii="Times New Roman" w:hAnsi="Times New Roman"/>
          <w:color w:val="000000" w:themeColor="text1"/>
          <w:sz w:val="24"/>
          <w:szCs w:val="24"/>
        </w:rPr>
        <w:t>M</w:t>
      </w:r>
      <w:r w:rsidRPr="00DC3ABA">
        <w:rPr>
          <w:rFonts w:ascii="Times New Roman" w:hAnsi="Times New Roman"/>
          <w:color w:val="000000" w:themeColor="text1"/>
          <w:sz w:val="24"/>
          <w:szCs w:val="24"/>
        </w:rPr>
        <w:t xml:space="preserve">atemática, en los estudiantes de </w:t>
      </w:r>
      <w:r w:rsidR="00A718E3">
        <w:rPr>
          <w:rFonts w:ascii="Times New Roman" w:hAnsi="Times New Roman"/>
          <w:color w:val="000000" w:themeColor="text1"/>
          <w:sz w:val="24"/>
          <w:szCs w:val="24"/>
        </w:rPr>
        <w:t>IV ciclo de la EBR</w:t>
      </w:r>
      <w:r w:rsidRPr="00DC3ABA">
        <w:rPr>
          <w:rFonts w:ascii="Times New Roman" w:hAnsi="Times New Roman"/>
          <w:color w:val="000000" w:themeColor="text1"/>
          <w:sz w:val="24"/>
          <w:szCs w:val="24"/>
        </w:rPr>
        <w:t xml:space="preserve">. Dicha elección se realiza considerando los criterios de impacto en el logro de aprendizaje, generación de mayores cambios en la escuela y su relación con la Gestión Curricular, la Convivencia y el Monitoreo, Acompañamiento y Evaluación de la práctica docente (MAE) propiamente dicha. </w:t>
      </w:r>
    </w:p>
    <w:p w:rsidR="002355B4" w:rsidRPr="002355B4" w:rsidRDefault="002355B4" w:rsidP="00A718E3">
      <w:pPr>
        <w:autoSpaceDE w:val="0"/>
        <w:autoSpaceDN w:val="0"/>
        <w:adjustRightInd w:val="0"/>
        <w:spacing w:after="0" w:line="360" w:lineRule="auto"/>
        <w:ind w:firstLine="397"/>
        <w:jc w:val="both"/>
        <w:rPr>
          <w:rFonts w:ascii="Times New Roman" w:eastAsia="Times New Roman" w:hAnsi="Times New Roman"/>
          <w:color w:val="000000" w:themeColor="text1"/>
          <w:sz w:val="24"/>
          <w:szCs w:val="24"/>
          <w:lang w:val="es-PE" w:eastAsia="es-PE"/>
        </w:rPr>
      </w:pPr>
      <w:r w:rsidRPr="002355B4">
        <w:rPr>
          <w:rFonts w:ascii="Times New Roman" w:eastAsia="Times New Roman" w:hAnsi="Times New Roman"/>
          <w:color w:val="000000" w:themeColor="text1"/>
          <w:sz w:val="24"/>
          <w:szCs w:val="24"/>
          <w:lang w:val="es-PE" w:eastAsia="es-PE"/>
        </w:rPr>
        <w:t xml:space="preserve">Según el </w:t>
      </w:r>
      <w:r w:rsidRPr="002355B4">
        <w:rPr>
          <w:rFonts w:ascii="Times New Roman" w:hAnsi="Times New Roman"/>
          <w:color w:val="000000" w:themeColor="text1"/>
          <w:sz w:val="24"/>
          <w:szCs w:val="24"/>
        </w:rPr>
        <w:t>Ministerio de Educación (</w:t>
      </w:r>
      <w:r w:rsidR="008648A6" w:rsidRPr="002355B4">
        <w:rPr>
          <w:rFonts w:ascii="Times New Roman" w:hAnsi="Times New Roman"/>
          <w:color w:val="000000" w:themeColor="text1"/>
          <w:sz w:val="24"/>
          <w:szCs w:val="24"/>
        </w:rPr>
        <w:t>Minedu</w:t>
      </w:r>
      <w:r w:rsidRPr="002355B4">
        <w:rPr>
          <w:rFonts w:ascii="Times New Roman" w:hAnsi="Times New Roman"/>
          <w:color w:val="000000" w:themeColor="text1"/>
          <w:sz w:val="24"/>
          <w:szCs w:val="24"/>
        </w:rPr>
        <w:t xml:space="preserve">, 2013), el monitoreo pedagógico </w:t>
      </w:r>
      <w:r w:rsidR="00A718E3">
        <w:rPr>
          <w:rFonts w:ascii="Times New Roman" w:hAnsi="Times New Roman"/>
          <w:color w:val="000000" w:themeColor="text1"/>
          <w:sz w:val="24"/>
          <w:szCs w:val="24"/>
        </w:rPr>
        <w:t xml:space="preserve">“es </w:t>
      </w:r>
      <w:r w:rsidRPr="002355B4">
        <w:rPr>
          <w:rFonts w:ascii="Times New Roman" w:hAnsi="Times New Roman"/>
          <w:color w:val="000000" w:themeColor="text1"/>
          <w:sz w:val="24"/>
          <w:szCs w:val="24"/>
        </w:rPr>
        <w:t xml:space="preserve">un </w:t>
      </w:r>
      <w:r w:rsidRPr="002355B4">
        <w:rPr>
          <w:rFonts w:ascii="Times New Roman" w:hAnsi="Times New Roman"/>
          <w:bCs/>
          <w:color w:val="000000" w:themeColor="text1"/>
          <w:sz w:val="24"/>
          <w:szCs w:val="24"/>
          <w:lang w:eastAsia="es-ES"/>
        </w:rPr>
        <w:t>proceso</w:t>
      </w:r>
      <w:r w:rsidRPr="002355B4">
        <w:rPr>
          <w:rFonts w:ascii="Times New Roman" w:hAnsi="Times New Roman"/>
          <w:color w:val="000000" w:themeColor="text1"/>
          <w:sz w:val="24"/>
          <w:szCs w:val="24"/>
        </w:rPr>
        <w:t xml:space="preserve"> ordenado de recojo y análisis de información que evidencia la calidad de procesos pedagógicos que ocurren en el aula</w:t>
      </w:r>
      <w:r w:rsidR="00A718E3">
        <w:rPr>
          <w:rFonts w:ascii="Times New Roman" w:hAnsi="Times New Roman"/>
          <w:color w:val="000000" w:themeColor="text1"/>
          <w:sz w:val="24"/>
          <w:szCs w:val="24"/>
        </w:rPr>
        <w:t>”</w:t>
      </w:r>
      <w:r w:rsidRPr="002355B4">
        <w:rPr>
          <w:rFonts w:ascii="Times New Roman" w:hAnsi="Times New Roman"/>
          <w:color w:val="000000" w:themeColor="text1"/>
          <w:sz w:val="24"/>
          <w:szCs w:val="24"/>
        </w:rPr>
        <w:t xml:space="preserve">. Por su parte, el acompañamiento es un proceso, </w:t>
      </w:r>
      <w:r w:rsidRPr="002355B4">
        <w:rPr>
          <w:rFonts w:ascii="Times New Roman" w:eastAsia="Times New Roman" w:hAnsi="Times New Roman"/>
          <w:color w:val="000000" w:themeColor="text1"/>
          <w:sz w:val="24"/>
          <w:szCs w:val="24"/>
          <w:lang w:val="es-PE" w:eastAsia="es-PE"/>
        </w:rPr>
        <w:t xml:space="preserve">que puede definirse como </w:t>
      </w:r>
      <w:r w:rsidR="00A718E3">
        <w:rPr>
          <w:rFonts w:ascii="Times New Roman" w:eastAsia="Times New Roman" w:hAnsi="Times New Roman"/>
          <w:color w:val="000000" w:themeColor="text1"/>
          <w:sz w:val="24"/>
          <w:szCs w:val="24"/>
          <w:lang w:val="es-PE" w:eastAsia="es-PE"/>
        </w:rPr>
        <w:t>“</w:t>
      </w:r>
      <w:r w:rsidRPr="002355B4">
        <w:rPr>
          <w:rFonts w:ascii="Times New Roman" w:eastAsia="Times New Roman" w:hAnsi="Times New Roman"/>
          <w:color w:val="000000" w:themeColor="text1"/>
          <w:sz w:val="24"/>
          <w:szCs w:val="24"/>
          <w:lang w:val="es-PE" w:eastAsia="es-PE"/>
        </w:rPr>
        <w:t>un sistema organizado para identificar logros y debilidades de la práctica a fin de optimizarla, posibilitando una toma de decisiones más objetiva</w:t>
      </w:r>
      <w:r w:rsidR="00A718E3">
        <w:rPr>
          <w:rFonts w:ascii="Times New Roman" w:eastAsia="Times New Roman" w:hAnsi="Times New Roman"/>
          <w:color w:val="000000" w:themeColor="text1"/>
          <w:sz w:val="24"/>
          <w:szCs w:val="24"/>
          <w:lang w:val="es-PE" w:eastAsia="es-PE"/>
        </w:rPr>
        <w:t>”</w:t>
      </w:r>
      <w:r w:rsidRPr="002355B4">
        <w:rPr>
          <w:rFonts w:ascii="Times New Roman" w:eastAsia="Times New Roman" w:hAnsi="Times New Roman"/>
          <w:color w:val="000000" w:themeColor="text1"/>
          <w:sz w:val="24"/>
          <w:szCs w:val="24"/>
          <w:lang w:val="es-PE" w:eastAsia="es-PE"/>
        </w:rPr>
        <w:t xml:space="preserve"> (Minedu, 2014, p. 50). Las </w:t>
      </w:r>
      <w:r w:rsidRPr="002355B4">
        <w:rPr>
          <w:rFonts w:ascii="Times New Roman" w:hAnsi="Times New Roman"/>
          <w:bCs/>
          <w:color w:val="000000" w:themeColor="text1"/>
          <w:sz w:val="24"/>
          <w:szCs w:val="24"/>
          <w:lang w:eastAsia="es-ES"/>
        </w:rPr>
        <w:t>definiciones</w:t>
      </w:r>
      <w:r w:rsidRPr="002355B4">
        <w:rPr>
          <w:rFonts w:ascii="Times New Roman" w:eastAsia="Times New Roman" w:hAnsi="Times New Roman"/>
          <w:color w:val="000000" w:themeColor="text1"/>
          <w:sz w:val="24"/>
          <w:szCs w:val="24"/>
          <w:lang w:val="es-PE" w:eastAsia="es-PE"/>
        </w:rPr>
        <w:t xml:space="preserve"> anteriores se convierten en la columna vertebral en la implementación de la alternativa, en su soporte técnico para darle sostenibilidad.</w:t>
      </w:r>
    </w:p>
    <w:p w:rsidR="002355B4" w:rsidRPr="00DC3ABA" w:rsidRDefault="002355B4"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sidRPr="002355B4">
        <w:rPr>
          <w:rFonts w:ascii="Times New Roman" w:hAnsi="Times New Roman"/>
          <w:color w:val="000000" w:themeColor="text1"/>
          <w:sz w:val="24"/>
          <w:szCs w:val="24"/>
        </w:rPr>
        <w:t>Además</w:t>
      </w:r>
      <w:r w:rsidRPr="002355B4">
        <w:rPr>
          <w:rFonts w:ascii="Times New Roman" w:hAnsi="Times New Roman"/>
          <w:color w:val="000000" w:themeColor="text1"/>
          <w:sz w:val="24"/>
          <w:szCs w:val="24"/>
          <w:lang w:val="es-PE"/>
        </w:rPr>
        <w:t xml:space="preserve">, existen experiencias sobre Monitoreo y Acompañamiento que son referentes y que contribuyen en la implementación del </w:t>
      </w:r>
      <w:r w:rsidR="00A718E3" w:rsidRPr="002355B4">
        <w:rPr>
          <w:rFonts w:ascii="Times New Roman" w:hAnsi="Times New Roman"/>
          <w:color w:val="000000" w:themeColor="text1"/>
          <w:sz w:val="24"/>
          <w:szCs w:val="24"/>
          <w:lang w:val="es-PE"/>
        </w:rPr>
        <w:t xml:space="preserve">plan </w:t>
      </w:r>
      <w:r w:rsidRPr="002355B4">
        <w:rPr>
          <w:rFonts w:ascii="Times New Roman" w:hAnsi="Times New Roman"/>
          <w:color w:val="000000" w:themeColor="text1"/>
          <w:sz w:val="24"/>
          <w:szCs w:val="24"/>
          <w:lang w:val="es-PE"/>
        </w:rPr>
        <w:t xml:space="preserve">antes mencionado; es el caso de la Sistematización sobre la experiencia sobre monitoreo y acompañamiento </w:t>
      </w:r>
      <w:r w:rsidRPr="002355B4">
        <w:rPr>
          <w:rFonts w:ascii="Times New Roman" w:hAnsi="Times New Roman"/>
          <w:color w:val="000000" w:themeColor="text1"/>
          <w:sz w:val="24"/>
          <w:szCs w:val="24"/>
        </w:rPr>
        <w:t>“Fortalecimiento del Consejo Académico”, desarrollada por Javier Vásquez Sandoval y Manuel Quispe Guevara, cuyo objetivo fue, que el Consejo Académico asuma el rol de líder y que lidere la propuesta pedagógica institucional, con el fin de facilitar, encaminar, y evaluar el trabajo en aula. Esta experiencia se desarrolló en a I.E</w:t>
      </w:r>
      <w:r w:rsidRPr="002355B4">
        <w:rPr>
          <w:rFonts w:ascii="Times New Roman" w:hAnsi="Times New Roman"/>
          <w:bCs/>
          <w:color w:val="000000" w:themeColor="text1"/>
          <w:sz w:val="24"/>
          <w:szCs w:val="24"/>
          <w:lang w:val="es-PE"/>
        </w:rPr>
        <w:t xml:space="preserve"> N° 0523 “Luisa del Carmen del Águila Sánchez” La Banda de Shilcayo</w:t>
      </w:r>
      <w:r w:rsidRPr="002355B4">
        <w:rPr>
          <w:rFonts w:ascii="Times New Roman" w:hAnsi="Times New Roman"/>
          <w:color w:val="000000" w:themeColor="text1"/>
          <w:sz w:val="24"/>
          <w:szCs w:val="24"/>
        </w:rPr>
        <w:t xml:space="preserve"> </w:t>
      </w:r>
      <w:r w:rsidRPr="002355B4">
        <w:rPr>
          <w:rFonts w:ascii="Times New Roman" w:hAnsi="Times New Roman"/>
          <w:color w:val="000000" w:themeColor="text1"/>
          <w:sz w:val="24"/>
          <w:szCs w:val="24"/>
          <w:lang w:val="es-PE"/>
        </w:rPr>
        <w:t>San Martín – Perú, en el año 2015.</w:t>
      </w:r>
      <w:r w:rsidRPr="00DC3ABA">
        <w:rPr>
          <w:rFonts w:ascii="Times New Roman" w:hAnsi="Times New Roman"/>
          <w:color w:val="000000" w:themeColor="text1"/>
          <w:sz w:val="24"/>
          <w:szCs w:val="24"/>
          <w:lang w:val="es-PE"/>
        </w:rPr>
        <w:t xml:space="preserve"> </w:t>
      </w:r>
    </w:p>
    <w:p w:rsidR="00384DF2"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lastRenderedPageBreak/>
        <w:t xml:space="preserve">La implementación del plan de monitoreo, acompañamiento y evaluación </w:t>
      </w:r>
      <w:r w:rsidR="00384DF2">
        <w:rPr>
          <w:rFonts w:ascii="Times New Roman" w:hAnsi="Times New Roman"/>
          <w:color w:val="000000" w:themeColor="text1"/>
          <w:sz w:val="24"/>
          <w:szCs w:val="24"/>
        </w:rPr>
        <w:t xml:space="preserve">se constituye en una clara evidencia del liderazgo </w:t>
      </w:r>
      <w:r w:rsidRPr="00DC3ABA">
        <w:rPr>
          <w:rFonts w:ascii="Times New Roman" w:hAnsi="Times New Roman"/>
          <w:color w:val="000000" w:themeColor="text1"/>
          <w:sz w:val="24"/>
          <w:szCs w:val="24"/>
        </w:rPr>
        <w:t>pedagógico</w:t>
      </w:r>
      <w:r w:rsidR="00384DF2">
        <w:rPr>
          <w:rFonts w:ascii="Times New Roman" w:hAnsi="Times New Roman"/>
          <w:color w:val="000000" w:themeColor="text1"/>
          <w:sz w:val="24"/>
          <w:szCs w:val="24"/>
        </w:rPr>
        <w:t xml:space="preserve"> del equipo directivo, puesto que</w:t>
      </w:r>
      <w:r w:rsidR="006A62D3">
        <w:rPr>
          <w:rFonts w:ascii="Times New Roman" w:hAnsi="Times New Roman"/>
          <w:color w:val="000000" w:themeColor="text1"/>
          <w:sz w:val="24"/>
          <w:szCs w:val="24"/>
        </w:rPr>
        <w:t xml:space="preserve"> el directivo</w:t>
      </w:r>
      <w:r w:rsidR="002355B4">
        <w:rPr>
          <w:rFonts w:ascii="Times New Roman" w:hAnsi="Times New Roman"/>
          <w:color w:val="000000" w:themeColor="text1"/>
          <w:sz w:val="24"/>
          <w:szCs w:val="24"/>
        </w:rPr>
        <w:t xml:space="preserve"> tiene que realizar el mo</w:t>
      </w:r>
      <w:r w:rsidR="006A62D3">
        <w:rPr>
          <w:rFonts w:ascii="Times New Roman" w:hAnsi="Times New Roman"/>
          <w:color w:val="000000" w:themeColor="text1"/>
          <w:sz w:val="24"/>
          <w:szCs w:val="24"/>
        </w:rPr>
        <w:t>nitoreo y acompañamiento a los docentes sin tener que descuidar el aspecto administrativo y otras acciones de coordinación con los demás agentes educativos e instituciones de la comunidad.</w:t>
      </w:r>
      <w:r w:rsidR="002355B4">
        <w:rPr>
          <w:rFonts w:ascii="Times New Roman" w:hAnsi="Times New Roman"/>
          <w:color w:val="000000" w:themeColor="text1"/>
          <w:sz w:val="24"/>
          <w:szCs w:val="24"/>
        </w:rPr>
        <w:t xml:space="preserve"> </w:t>
      </w:r>
      <w:r w:rsidRPr="00DC3ABA">
        <w:rPr>
          <w:rFonts w:ascii="Times New Roman" w:hAnsi="Times New Roman"/>
          <w:color w:val="000000" w:themeColor="text1"/>
          <w:sz w:val="24"/>
          <w:szCs w:val="24"/>
          <w:highlight w:val="yellow"/>
        </w:rPr>
        <w:t xml:space="preserve"> </w:t>
      </w:r>
    </w:p>
    <w:p w:rsidR="00A95466" w:rsidRDefault="00384DF2" w:rsidP="00A718E3">
      <w:pPr>
        <w:autoSpaceDE w:val="0"/>
        <w:autoSpaceDN w:val="0"/>
        <w:adjustRightInd w:val="0"/>
        <w:spacing w:after="0" w:line="360" w:lineRule="auto"/>
        <w:ind w:firstLine="39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La alternativa de solución priorizada, el Plan de </w:t>
      </w:r>
      <w:r w:rsidR="00D1431D" w:rsidRPr="00DC3ABA">
        <w:rPr>
          <w:rFonts w:ascii="Times New Roman" w:hAnsi="Times New Roman"/>
          <w:color w:val="000000" w:themeColor="text1"/>
          <w:sz w:val="24"/>
          <w:szCs w:val="24"/>
        </w:rPr>
        <w:t>M</w:t>
      </w:r>
      <w:r w:rsidR="00A95466">
        <w:rPr>
          <w:rFonts w:ascii="Times New Roman" w:hAnsi="Times New Roman"/>
          <w:color w:val="000000" w:themeColor="text1"/>
          <w:sz w:val="24"/>
          <w:szCs w:val="24"/>
        </w:rPr>
        <w:t xml:space="preserve">onitoreo, </w:t>
      </w:r>
      <w:r w:rsidR="00D1431D" w:rsidRPr="00DC3ABA">
        <w:rPr>
          <w:rFonts w:ascii="Times New Roman" w:hAnsi="Times New Roman"/>
          <w:color w:val="000000" w:themeColor="text1"/>
          <w:sz w:val="24"/>
          <w:szCs w:val="24"/>
        </w:rPr>
        <w:t>A</w:t>
      </w:r>
      <w:r w:rsidR="00A95466">
        <w:rPr>
          <w:rFonts w:ascii="Times New Roman" w:hAnsi="Times New Roman"/>
          <w:color w:val="000000" w:themeColor="text1"/>
          <w:sz w:val="24"/>
          <w:szCs w:val="24"/>
        </w:rPr>
        <w:t xml:space="preserve">compañamiento y </w:t>
      </w:r>
      <w:r w:rsidR="00D1431D" w:rsidRPr="00DC3ABA">
        <w:rPr>
          <w:rFonts w:ascii="Times New Roman" w:hAnsi="Times New Roman"/>
          <w:color w:val="000000" w:themeColor="text1"/>
          <w:sz w:val="24"/>
          <w:szCs w:val="24"/>
        </w:rPr>
        <w:t>E</w:t>
      </w:r>
      <w:r w:rsidR="00A95466">
        <w:rPr>
          <w:rFonts w:ascii="Times New Roman" w:hAnsi="Times New Roman"/>
          <w:color w:val="000000" w:themeColor="text1"/>
          <w:sz w:val="24"/>
          <w:szCs w:val="24"/>
        </w:rPr>
        <w:t>valuación</w:t>
      </w:r>
      <w:r>
        <w:rPr>
          <w:rFonts w:ascii="Times New Roman" w:hAnsi="Times New Roman"/>
          <w:color w:val="000000" w:themeColor="text1"/>
          <w:sz w:val="24"/>
          <w:szCs w:val="24"/>
        </w:rPr>
        <w:t xml:space="preserve"> </w:t>
      </w:r>
      <w:r w:rsidR="00D1431D" w:rsidRPr="00DC3ABA">
        <w:rPr>
          <w:rFonts w:ascii="Times New Roman" w:hAnsi="Times New Roman"/>
          <w:color w:val="000000" w:themeColor="text1"/>
          <w:sz w:val="24"/>
          <w:szCs w:val="24"/>
        </w:rPr>
        <w:t xml:space="preserve">responde a las demandas y necesidades de los docentes como estrategias metodológicas, procesos didácticos, estrategias para el uso de recursos y materiales educativos del área de Matemática. Así mismo su contextualización apelará a las características donde se ubica la institución educativa. </w:t>
      </w:r>
    </w:p>
    <w:p w:rsidR="00D1431D" w:rsidRPr="00DC3ABA"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Por ser un </w:t>
      </w:r>
      <w:r w:rsidR="00A95466" w:rsidRPr="00DC3ABA">
        <w:rPr>
          <w:rFonts w:ascii="Times New Roman" w:hAnsi="Times New Roman"/>
          <w:color w:val="000000" w:themeColor="text1"/>
          <w:sz w:val="24"/>
          <w:szCs w:val="24"/>
        </w:rPr>
        <w:t xml:space="preserve">centro poblado </w:t>
      </w:r>
      <w:r w:rsidRPr="00DC3ABA">
        <w:rPr>
          <w:rFonts w:ascii="Times New Roman" w:hAnsi="Times New Roman"/>
          <w:color w:val="000000" w:themeColor="text1"/>
          <w:sz w:val="24"/>
          <w:szCs w:val="24"/>
        </w:rPr>
        <w:t>alejado de la capital distrital y provincial, viene presentando una serie de problemas sociales como embarazo adolecente, consumo de bebidas alcohólicas, existencia de familias disfuncionales, alta tasa de analfabetismo, explotación infantil, así mismo, problemas de crecimiento desordenado, y ante este contexto, se está gestionando desde el currículo  actividades que promuevan la reflexión y participación sobre el embarazo en adolescentes, consumo de bebidas alcohólicas, familias disfuncionales, el analfabetismo, lo cual nos permita enfrentar curricularmente las características descritas, también se ha realizado alianzas estratégicas con la municipalidad distrital y el puesto de salud para fortalecer el trabajo.</w:t>
      </w:r>
    </w:p>
    <w:p w:rsidR="009067E6" w:rsidRDefault="00384DF2" w:rsidP="00A718E3">
      <w:pPr>
        <w:autoSpaceDE w:val="0"/>
        <w:autoSpaceDN w:val="0"/>
        <w:adjustRightInd w:val="0"/>
        <w:spacing w:after="0" w:line="360" w:lineRule="auto"/>
        <w:ind w:firstLine="397"/>
        <w:jc w:val="both"/>
        <w:rPr>
          <w:rFonts w:ascii="Times New Roman" w:eastAsia="Times New Roman" w:hAnsi="Times New Roman"/>
          <w:color w:val="000000" w:themeColor="text1"/>
          <w:sz w:val="24"/>
          <w:szCs w:val="24"/>
          <w:lang w:val="es-PE" w:eastAsia="es-PE"/>
        </w:rPr>
      </w:pPr>
      <w:r w:rsidRPr="008532DB">
        <w:rPr>
          <w:rFonts w:ascii="Times New Roman" w:eastAsia="Times New Roman" w:hAnsi="Times New Roman"/>
          <w:sz w:val="24"/>
          <w:szCs w:val="24"/>
          <w:lang w:val="es-PE" w:eastAsia="es-PE"/>
        </w:rPr>
        <w:t xml:space="preserve">La implementación del Plan de </w:t>
      </w:r>
      <w:r w:rsidR="00A95466" w:rsidRPr="00DC3ABA">
        <w:rPr>
          <w:rFonts w:ascii="Times New Roman" w:hAnsi="Times New Roman"/>
          <w:color w:val="000000" w:themeColor="text1"/>
          <w:sz w:val="24"/>
          <w:szCs w:val="24"/>
        </w:rPr>
        <w:t>M</w:t>
      </w:r>
      <w:r w:rsidR="00A95466">
        <w:rPr>
          <w:rFonts w:ascii="Times New Roman" w:hAnsi="Times New Roman"/>
          <w:color w:val="000000" w:themeColor="text1"/>
          <w:sz w:val="24"/>
          <w:szCs w:val="24"/>
        </w:rPr>
        <w:t xml:space="preserve">onitoreo, </w:t>
      </w:r>
      <w:r w:rsidR="00A95466" w:rsidRPr="00DC3ABA">
        <w:rPr>
          <w:rFonts w:ascii="Times New Roman" w:hAnsi="Times New Roman"/>
          <w:color w:val="000000" w:themeColor="text1"/>
          <w:sz w:val="24"/>
          <w:szCs w:val="24"/>
        </w:rPr>
        <w:t>A</w:t>
      </w:r>
      <w:r w:rsidR="00A95466">
        <w:rPr>
          <w:rFonts w:ascii="Times New Roman" w:hAnsi="Times New Roman"/>
          <w:color w:val="000000" w:themeColor="text1"/>
          <w:sz w:val="24"/>
          <w:szCs w:val="24"/>
        </w:rPr>
        <w:t xml:space="preserve">compañamiento y </w:t>
      </w:r>
      <w:r w:rsidR="00A95466" w:rsidRPr="00DC3ABA">
        <w:rPr>
          <w:rFonts w:ascii="Times New Roman" w:hAnsi="Times New Roman"/>
          <w:color w:val="000000" w:themeColor="text1"/>
          <w:sz w:val="24"/>
          <w:szCs w:val="24"/>
        </w:rPr>
        <w:t>E</w:t>
      </w:r>
      <w:r w:rsidR="00A95466">
        <w:rPr>
          <w:rFonts w:ascii="Times New Roman" w:hAnsi="Times New Roman"/>
          <w:color w:val="000000" w:themeColor="text1"/>
          <w:sz w:val="24"/>
          <w:szCs w:val="24"/>
        </w:rPr>
        <w:t>valuación</w:t>
      </w:r>
      <w:r w:rsidR="00D1431D" w:rsidRPr="008532DB">
        <w:rPr>
          <w:rFonts w:ascii="Times New Roman" w:eastAsia="Times New Roman" w:hAnsi="Times New Roman"/>
          <w:sz w:val="24"/>
          <w:szCs w:val="24"/>
          <w:lang w:val="es-PE" w:eastAsia="es-PE"/>
        </w:rPr>
        <w:t xml:space="preserve"> va a </w:t>
      </w:r>
      <w:r w:rsidR="00D1431D" w:rsidRPr="00DC3ABA">
        <w:rPr>
          <w:rFonts w:ascii="Times New Roman" w:eastAsia="Times New Roman" w:hAnsi="Times New Roman"/>
          <w:color w:val="000000" w:themeColor="text1"/>
          <w:sz w:val="24"/>
          <w:szCs w:val="24"/>
          <w:lang w:val="es-PE" w:eastAsia="es-PE"/>
        </w:rPr>
        <w:t xml:space="preserve">permitir un trabajo colaborativo </w:t>
      </w:r>
      <w:r w:rsidR="008532DB">
        <w:rPr>
          <w:rFonts w:ascii="Times New Roman" w:eastAsia="Times New Roman" w:hAnsi="Times New Roman"/>
          <w:color w:val="000000" w:themeColor="text1"/>
          <w:sz w:val="24"/>
          <w:szCs w:val="24"/>
          <w:lang w:val="es-PE" w:eastAsia="es-PE"/>
        </w:rPr>
        <w:t>en donde la propuesta  presente procesos que implican colaboración, participación, democrática y toma de decisiones concertadas con la creación de espacios de participación mecanismos de coordinación y participación</w:t>
      </w:r>
      <w:r w:rsidR="009067E6">
        <w:rPr>
          <w:rFonts w:ascii="Times New Roman" w:eastAsia="Times New Roman" w:hAnsi="Times New Roman"/>
          <w:color w:val="000000" w:themeColor="text1"/>
          <w:sz w:val="24"/>
          <w:szCs w:val="24"/>
          <w:lang w:val="es-PE" w:eastAsia="es-PE"/>
        </w:rPr>
        <w:t xml:space="preserve"> Al mismo tiempo este trabajo colaborativo implicará la participación </w:t>
      </w:r>
      <w:r w:rsidR="008532DB">
        <w:rPr>
          <w:rFonts w:ascii="Times New Roman" w:eastAsia="Times New Roman" w:hAnsi="Times New Roman"/>
          <w:color w:val="000000" w:themeColor="text1"/>
          <w:sz w:val="24"/>
          <w:szCs w:val="24"/>
          <w:lang w:val="es-PE" w:eastAsia="es-PE"/>
        </w:rPr>
        <w:t>de tod</w:t>
      </w:r>
      <w:r w:rsidR="009067E6">
        <w:rPr>
          <w:rFonts w:ascii="Times New Roman" w:eastAsia="Times New Roman" w:hAnsi="Times New Roman"/>
          <w:color w:val="000000" w:themeColor="text1"/>
          <w:sz w:val="24"/>
          <w:szCs w:val="24"/>
          <w:lang w:val="es-PE" w:eastAsia="es-PE"/>
        </w:rPr>
        <w:t>os los acto</w:t>
      </w:r>
      <w:r w:rsidR="008532DB">
        <w:rPr>
          <w:rFonts w:ascii="Times New Roman" w:eastAsia="Times New Roman" w:hAnsi="Times New Roman"/>
          <w:color w:val="000000" w:themeColor="text1"/>
          <w:sz w:val="24"/>
          <w:szCs w:val="24"/>
          <w:lang w:val="es-PE" w:eastAsia="es-PE"/>
        </w:rPr>
        <w:t>r</w:t>
      </w:r>
      <w:r w:rsidR="009067E6">
        <w:rPr>
          <w:rFonts w:ascii="Times New Roman" w:eastAsia="Times New Roman" w:hAnsi="Times New Roman"/>
          <w:color w:val="000000" w:themeColor="text1"/>
          <w:sz w:val="24"/>
          <w:szCs w:val="24"/>
          <w:lang w:val="es-PE" w:eastAsia="es-PE"/>
        </w:rPr>
        <w:t xml:space="preserve">es con </w:t>
      </w:r>
      <w:r w:rsidR="008532DB">
        <w:rPr>
          <w:rFonts w:ascii="Times New Roman" w:eastAsia="Times New Roman" w:hAnsi="Times New Roman"/>
          <w:color w:val="000000" w:themeColor="text1"/>
          <w:sz w:val="24"/>
          <w:szCs w:val="24"/>
          <w:lang w:val="es-PE" w:eastAsia="es-PE"/>
        </w:rPr>
        <w:t>responsabilidades</w:t>
      </w:r>
      <w:r w:rsidR="009067E6">
        <w:rPr>
          <w:rFonts w:ascii="Times New Roman" w:eastAsia="Times New Roman" w:hAnsi="Times New Roman"/>
          <w:color w:val="000000" w:themeColor="text1"/>
          <w:sz w:val="24"/>
          <w:szCs w:val="24"/>
          <w:lang w:val="es-PE" w:eastAsia="es-PE"/>
        </w:rPr>
        <w:t xml:space="preserve"> delimitadas en </w:t>
      </w:r>
      <w:r w:rsidR="008532DB">
        <w:rPr>
          <w:rFonts w:ascii="Times New Roman" w:eastAsia="Times New Roman" w:hAnsi="Times New Roman"/>
          <w:color w:val="000000" w:themeColor="text1"/>
          <w:sz w:val="24"/>
          <w:szCs w:val="24"/>
          <w:lang w:val="es-PE" w:eastAsia="es-PE"/>
        </w:rPr>
        <w:t>función</w:t>
      </w:r>
      <w:r w:rsidR="009067E6">
        <w:rPr>
          <w:rFonts w:ascii="Times New Roman" w:eastAsia="Times New Roman" w:hAnsi="Times New Roman"/>
          <w:color w:val="000000" w:themeColor="text1"/>
          <w:sz w:val="24"/>
          <w:szCs w:val="24"/>
          <w:lang w:val="es-PE" w:eastAsia="es-PE"/>
        </w:rPr>
        <w:t xml:space="preserve"> a sus roles específicos, </w:t>
      </w:r>
      <w:r w:rsidR="008532DB">
        <w:rPr>
          <w:rFonts w:ascii="Times New Roman" w:eastAsia="Times New Roman" w:hAnsi="Times New Roman"/>
          <w:color w:val="000000" w:themeColor="text1"/>
          <w:sz w:val="24"/>
          <w:szCs w:val="24"/>
          <w:lang w:val="es-PE" w:eastAsia="es-PE"/>
        </w:rPr>
        <w:t>como</w:t>
      </w:r>
      <w:r w:rsidR="009067E6">
        <w:rPr>
          <w:rFonts w:ascii="Times New Roman" w:eastAsia="Times New Roman" w:hAnsi="Times New Roman"/>
          <w:color w:val="000000" w:themeColor="text1"/>
          <w:sz w:val="24"/>
          <w:szCs w:val="24"/>
          <w:lang w:val="es-PE" w:eastAsia="es-PE"/>
        </w:rPr>
        <w:t xml:space="preserve"> </w:t>
      </w:r>
      <w:r w:rsidR="008532DB">
        <w:rPr>
          <w:rFonts w:ascii="Times New Roman" w:eastAsia="Times New Roman" w:hAnsi="Times New Roman"/>
          <w:color w:val="000000" w:themeColor="text1"/>
          <w:sz w:val="24"/>
          <w:szCs w:val="24"/>
          <w:lang w:val="es-PE" w:eastAsia="es-PE"/>
        </w:rPr>
        <w:t>p</w:t>
      </w:r>
      <w:r w:rsidR="009067E6">
        <w:rPr>
          <w:rFonts w:ascii="Times New Roman" w:eastAsia="Times New Roman" w:hAnsi="Times New Roman"/>
          <w:color w:val="000000" w:themeColor="text1"/>
          <w:sz w:val="24"/>
          <w:szCs w:val="24"/>
          <w:lang w:val="es-PE" w:eastAsia="es-PE"/>
        </w:rPr>
        <w:t xml:space="preserve">or ejemplo </w:t>
      </w:r>
      <w:r w:rsidR="00D1431D" w:rsidRPr="00DC3ABA">
        <w:rPr>
          <w:rFonts w:ascii="Times New Roman" w:eastAsia="Times New Roman" w:hAnsi="Times New Roman"/>
          <w:color w:val="000000" w:themeColor="text1"/>
          <w:sz w:val="24"/>
          <w:szCs w:val="24"/>
          <w:lang w:val="es-PE" w:eastAsia="es-PE"/>
        </w:rPr>
        <w:t>el</w:t>
      </w:r>
      <w:r w:rsidR="009067E6">
        <w:rPr>
          <w:rFonts w:ascii="Times New Roman" w:eastAsia="Times New Roman" w:hAnsi="Times New Roman"/>
          <w:color w:val="000000" w:themeColor="text1"/>
          <w:sz w:val="24"/>
          <w:szCs w:val="24"/>
          <w:lang w:val="es-PE" w:eastAsia="es-PE"/>
        </w:rPr>
        <w:t xml:space="preserve"> equipo directivo se encargar</w:t>
      </w:r>
      <w:r w:rsidR="008532DB">
        <w:rPr>
          <w:rFonts w:ascii="Times New Roman" w:eastAsia="Times New Roman" w:hAnsi="Times New Roman"/>
          <w:color w:val="000000" w:themeColor="text1"/>
          <w:sz w:val="24"/>
          <w:szCs w:val="24"/>
          <w:lang w:val="es-PE" w:eastAsia="es-PE"/>
        </w:rPr>
        <w:t xml:space="preserve">á </w:t>
      </w:r>
      <w:r w:rsidR="00D1431D" w:rsidRPr="00DC3ABA">
        <w:rPr>
          <w:rFonts w:ascii="Times New Roman" w:eastAsia="Times New Roman" w:hAnsi="Times New Roman"/>
          <w:color w:val="000000" w:themeColor="text1"/>
          <w:sz w:val="24"/>
          <w:szCs w:val="24"/>
          <w:lang w:val="es-PE" w:eastAsia="es-PE"/>
        </w:rPr>
        <w:t xml:space="preserve"> realizara el monitoreo y acompañamiento, los docentes realizaran preparación y dictado de sus sesiones, y los padres de familia contribuyan e el trabajo planificado,  </w:t>
      </w:r>
    </w:p>
    <w:p w:rsidR="00557C21"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sidRPr="00DC3ABA">
        <w:rPr>
          <w:rFonts w:ascii="Times New Roman" w:hAnsi="Times New Roman"/>
          <w:color w:val="000000" w:themeColor="text1"/>
          <w:sz w:val="24"/>
          <w:szCs w:val="24"/>
          <w:lang w:val="es-PE"/>
        </w:rPr>
        <w:t xml:space="preserve">La </w:t>
      </w:r>
      <w:r w:rsidR="00496035" w:rsidRPr="00DC3ABA">
        <w:rPr>
          <w:rFonts w:ascii="Times New Roman" w:hAnsi="Times New Roman"/>
          <w:color w:val="000000" w:themeColor="text1"/>
          <w:sz w:val="24"/>
          <w:szCs w:val="24"/>
          <w:lang w:val="es-PE"/>
        </w:rPr>
        <w:t>propuesta priorizada permite</w:t>
      </w:r>
      <w:r w:rsidR="00496035">
        <w:rPr>
          <w:rFonts w:ascii="Times New Roman" w:hAnsi="Times New Roman"/>
          <w:color w:val="000000" w:themeColor="text1"/>
          <w:sz w:val="24"/>
          <w:szCs w:val="24"/>
          <w:lang w:val="es-PE"/>
        </w:rPr>
        <w:t xml:space="preserve"> el cumplimiento de los compromisos de gestión escolar, </w:t>
      </w:r>
      <w:r w:rsidR="00736661">
        <w:rPr>
          <w:rFonts w:ascii="Times New Roman" w:hAnsi="Times New Roman"/>
          <w:color w:val="000000" w:themeColor="text1"/>
          <w:sz w:val="24"/>
          <w:szCs w:val="24"/>
          <w:lang w:val="es-PE"/>
        </w:rPr>
        <w:t xml:space="preserve">asumidos en la propuesta de solución. </w:t>
      </w:r>
      <w:r w:rsidR="00A95466">
        <w:rPr>
          <w:rFonts w:ascii="Times New Roman" w:hAnsi="Times New Roman"/>
          <w:color w:val="000000" w:themeColor="text1"/>
          <w:sz w:val="24"/>
          <w:szCs w:val="24"/>
          <w:lang w:val="es-PE"/>
        </w:rPr>
        <w:t xml:space="preserve">Se </w:t>
      </w:r>
      <w:r w:rsidR="00496035">
        <w:rPr>
          <w:rFonts w:ascii="Times New Roman" w:hAnsi="Times New Roman"/>
          <w:color w:val="000000" w:themeColor="text1"/>
          <w:sz w:val="24"/>
          <w:szCs w:val="24"/>
          <w:lang w:val="es-PE"/>
        </w:rPr>
        <w:t>enfatizan do</w:t>
      </w:r>
      <w:r w:rsidR="00A95466">
        <w:rPr>
          <w:rFonts w:ascii="Times New Roman" w:hAnsi="Times New Roman"/>
          <w:color w:val="000000" w:themeColor="text1"/>
          <w:sz w:val="24"/>
          <w:szCs w:val="24"/>
          <w:lang w:val="es-PE"/>
        </w:rPr>
        <w:t>s grandes componentes como son e</w:t>
      </w:r>
      <w:r w:rsidR="00496035">
        <w:rPr>
          <w:rFonts w:ascii="Times New Roman" w:hAnsi="Times New Roman"/>
          <w:color w:val="000000" w:themeColor="text1"/>
          <w:sz w:val="24"/>
          <w:szCs w:val="24"/>
          <w:lang w:val="es-PE"/>
        </w:rPr>
        <w:t>l</w:t>
      </w:r>
      <w:r w:rsidR="009366E7">
        <w:rPr>
          <w:rFonts w:ascii="Times New Roman" w:hAnsi="Times New Roman"/>
          <w:color w:val="000000" w:themeColor="text1"/>
          <w:sz w:val="24"/>
          <w:szCs w:val="24"/>
          <w:lang w:val="es-PE"/>
        </w:rPr>
        <w:t xml:space="preserve"> logro</w:t>
      </w:r>
      <w:r w:rsidR="00496035">
        <w:rPr>
          <w:rFonts w:ascii="Times New Roman" w:hAnsi="Times New Roman"/>
          <w:color w:val="000000" w:themeColor="text1"/>
          <w:sz w:val="24"/>
          <w:szCs w:val="24"/>
          <w:lang w:val="es-PE"/>
        </w:rPr>
        <w:t xml:space="preserve"> de los aprendizajes y la generación de condiciones </w:t>
      </w:r>
      <w:r w:rsidR="009366E7">
        <w:rPr>
          <w:rFonts w:ascii="Times New Roman" w:hAnsi="Times New Roman"/>
          <w:color w:val="000000" w:themeColor="text1"/>
          <w:sz w:val="24"/>
          <w:szCs w:val="24"/>
          <w:lang w:val="es-PE"/>
        </w:rPr>
        <w:t>básicas de</w:t>
      </w:r>
      <w:r w:rsidR="00496035">
        <w:rPr>
          <w:rFonts w:ascii="Times New Roman" w:hAnsi="Times New Roman"/>
          <w:color w:val="000000" w:themeColor="text1"/>
          <w:sz w:val="24"/>
          <w:szCs w:val="24"/>
          <w:lang w:val="es-PE"/>
        </w:rPr>
        <w:t xml:space="preserve"> </w:t>
      </w:r>
      <w:r w:rsidR="00736661">
        <w:rPr>
          <w:rFonts w:ascii="Times New Roman" w:hAnsi="Times New Roman"/>
          <w:color w:val="000000" w:themeColor="text1"/>
          <w:sz w:val="24"/>
          <w:szCs w:val="24"/>
          <w:lang w:val="es-PE"/>
        </w:rPr>
        <w:t xml:space="preserve">aprendizaje, los mismos que no solo se deben de mencionar, si no que se deben de relacionar cada uno de </w:t>
      </w:r>
      <w:r w:rsidR="00423B4B">
        <w:rPr>
          <w:rFonts w:ascii="Times New Roman" w:hAnsi="Times New Roman"/>
          <w:color w:val="000000" w:themeColor="text1"/>
          <w:sz w:val="24"/>
          <w:szCs w:val="24"/>
          <w:lang w:val="es-PE"/>
        </w:rPr>
        <w:t>ellos estableciendo</w:t>
      </w:r>
      <w:r w:rsidR="00736661">
        <w:rPr>
          <w:rFonts w:ascii="Times New Roman" w:hAnsi="Times New Roman"/>
          <w:color w:val="000000" w:themeColor="text1"/>
          <w:sz w:val="24"/>
          <w:szCs w:val="24"/>
          <w:lang w:val="es-PE"/>
        </w:rPr>
        <w:t xml:space="preserve"> una </w:t>
      </w:r>
      <w:r w:rsidR="00423B4B">
        <w:rPr>
          <w:rFonts w:ascii="Times New Roman" w:hAnsi="Times New Roman"/>
          <w:color w:val="000000" w:themeColor="text1"/>
          <w:sz w:val="24"/>
          <w:szCs w:val="24"/>
          <w:lang w:val="es-PE"/>
        </w:rPr>
        <w:t>cadena de</w:t>
      </w:r>
      <w:r w:rsidR="00736661">
        <w:rPr>
          <w:rFonts w:ascii="Times New Roman" w:hAnsi="Times New Roman"/>
          <w:color w:val="000000" w:themeColor="text1"/>
          <w:sz w:val="24"/>
          <w:szCs w:val="24"/>
          <w:lang w:val="es-PE"/>
        </w:rPr>
        <w:t xml:space="preserve"> valor para lograr hacer </w:t>
      </w:r>
      <w:r w:rsidR="00423B4B">
        <w:rPr>
          <w:rFonts w:ascii="Times New Roman" w:hAnsi="Times New Roman"/>
          <w:color w:val="000000" w:themeColor="text1"/>
          <w:sz w:val="24"/>
          <w:szCs w:val="24"/>
          <w:lang w:val="es-PE"/>
        </w:rPr>
        <w:lastRenderedPageBreak/>
        <w:t>participar a</w:t>
      </w:r>
      <w:r w:rsidR="00736661">
        <w:rPr>
          <w:rFonts w:ascii="Times New Roman" w:hAnsi="Times New Roman"/>
          <w:color w:val="000000" w:themeColor="text1"/>
          <w:sz w:val="24"/>
          <w:szCs w:val="24"/>
          <w:lang w:val="es-PE"/>
        </w:rPr>
        <w:t xml:space="preserve"> los integrantes de la comunidad </w:t>
      </w:r>
      <w:r w:rsidR="00423B4B">
        <w:rPr>
          <w:rFonts w:ascii="Times New Roman" w:hAnsi="Times New Roman"/>
          <w:color w:val="000000" w:themeColor="text1"/>
          <w:sz w:val="24"/>
          <w:szCs w:val="24"/>
          <w:lang w:val="es-PE"/>
        </w:rPr>
        <w:t>educativa para</w:t>
      </w:r>
      <w:r w:rsidR="00736661">
        <w:rPr>
          <w:rFonts w:ascii="Times New Roman" w:hAnsi="Times New Roman"/>
          <w:color w:val="000000" w:themeColor="text1"/>
          <w:sz w:val="24"/>
          <w:szCs w:val="24"/>
          <w:lang w:val="es-PE"/>
        </w:rPr>
        <w:t xml:space="preserve"> que se cumplan </w:t>
      </w:r>
      <w:r w:rsidR="00423B4B">
        <w:rPr>
          <w:rFonts w:ascii="Times New Roman" w:hAnsi="Times New Roman"/>
          <w:color w:val="000000" w:themeColor="text1"/>
          <w:sz w:val="24"/>
          <w:szCs w:val="24"/>
          <w:lang w:val="es-PE"/>
        </w:rPr>
        <w:t>los compromisos</w:t>
      </w:r>
      <w:r w:rsidR="00736661">
        <w:rPr>
          <w:rFonts w:ascii="Times New Roman" w:hAnsi="Times New Roman"/>
          <w:color w:val="000000" w:themeColor="text1"/>
          <w:sz w:val="24"/>
          <w:szCs w:val="24"/>
          <w:lang w:val="es-PE"/>
        </w:rPr>
        <w:t xml:space="preserve"> de gestión</w:t>
      </w:r>
      <w:r w:rsidR="00AC426D">
        <w:rPr>
          <w:rFonts w:ascii="Times New Roman" w:hAnsi="Times New Roman"/>
          <w:color w:val="000000" w:themeColor="text1"/>
          <w:sz w:val="24"/>
          <w:szCs w:val="24"/>
          <w:lang w:val="es-PE"/>
        </w:rPr>
        <w:t>.</w:t>
      </w:r>
    </w:p>
    <w:p w:rsidR="002362B5" w:rsidRPr="00DC3ABA" w:rsidRDefault="00FE014A"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Pr>
          <w:rFonts w:ascii="Times New Roman" w:hAnsi="Times New Roman"/>
          <w:color w:val="000000" w:themeColor="text1"/>
          <w:sz w:val="24"/>
          <w:szCs w:val="24"/>
          <w:lang w:val="es-PE"/>
        </w:rPr>
        <w:t xml:space="preserve">En la </w:t>
      </w:r>
      <w:r w:rsidRPr="00DC3ABA">
        <w:rPr>
          <w:rFonts w:ascii="Times New Roman" w:hAnsi="Times New Roman"/>
          <w:color w:val="000000" w:themeColor="text1"/>
          <w:sz w:val="24"/>
          <w:szCs w:val="24"/>
          <w:lang w:val="es-PE"/>
        </w:rPr>
        <w:t>ejecución</w:t>
      </w:r>
      <w:r>
        <w:rPr>
          <w:rFonts w:ascii="Times New Roman" w:hAnsi="Times New Roman"/>
          <w:color w:val="000000" w:themeColor="text1"/>
          <w:sz w:val="24"/>
          <w:szCs w:val="24"/>
          <w:lang w:val="es-PE"/>
        </w:rPr>
        <w:t xml:space="preserve"> del plan de acompañamiento se considera estrategias viables de monitoreo y acompañamiento de las practicas </w:t>
      </w:r>
      <w:r w:rsidR="00E273BC">
        <w:rPr>
          <w:rFonts w:ascii="Times New Roman" w:hAnsi="Times New Roman"/>
          <w:color w:val="000000" w:themeColor="text1"/>
          <w:sz w:val="24"/>
          <w:szCs w:val="24"/>
          <w:lang w:val="es-PE"/>
        </w:rPr>
        <w:t>pedagógicas y</w:t>
      </w:r>
      <w:r w:rsidR="00D1431D" w:rsidRPr="00DC3ABA">
        <w:rPr>
          <w:rFonts w:ascii="Times New Roman" w:hAnsi="Times New Roman"/>
          <w:color w:val="000000" w:themeColor="text1"/>
          <w:sz w:val="24"/>
          <w:szCs w:val="24"/>
          <w:lang w:val="es-PE"/>
        </w:rPr>
        <w:t xml:space="preserve"> la retroalimentación formativa </w:t>
      </w:r>
      <w:r w:rsidR="00E273BC">
        <w:rPr>
          <w:rFonts w:ascii="Times New Roman" w:hAnsi="Times New Roman"/>
          <w:color w:val="000000" w:themeColor="text1"/>
          <w:sz w:val="24"/>
          <w:szCs w:val="24"/>
          <w:lang w:val="es-PE"/>
        </w:rPr>
        <w:t>contribuy</w:t>
      </w:r>
      <w:r w:rsidR="00E273BC" w:rsidRPr="00DC3ABA">
        <w:rPr>
          <w:rFonts w:ascii="Times New Roman" w:hAnsi="Times New Roman"/>
          <w:color w:val="000000" w:themeColor="text1"/>
          <w:sz w:val="24"/>
          <w:szCs w:val="24"/>
          <w:lang w:val="es-PE"/>
        </w:rPr>
        <w:t>e</w:t>
      </w:r>
      <w:r w:rsidR="00E273BC">
        <w:rPr>
          <w:rFonts w:ascii="Times New Roman" w:hAnsi="Times New Roman"/>
          <w:color w:val="000000" w:themeColor="text1"/>
          <w:sz w:val="24"/>
          <w:szCs w:val="24"/>
          <w:lang w:val="es-PE"/>
        </w:rPr>
        <w:t xml:space="preserve"> a</w:t>
      </w:r>
      <w:r w:rsidR="00D1431D" w:rsidRPr="00DC3ABA">
        <w:rPr>
          <w:rFonts w:ascii="Times New Roman" w:hAnsi="Times New Roman"/>
          <w:color w:val="000000" w:themeColor="text1"/>
          <w:sz w:val="24"/>
          <w:szCs w:val="24"/>
          <w:lang w:val="es-PE"/>
        </w:rPr>
        <w:t xml:space="preserve"> realizar una gestión de cal</w:t>
      </w:r>
      <w:r w:rsidR="00E273BC">
        <w:rPr>
          <w:rFonts w:ascii="Times New Roman" w:hAnsi="Times New Roman"/>
          <w:color w:val="000000" w:themeColor="text1"/>
          <w:sz w:val="24"/>
          <w:szCs w:val="24"/>
          <w:lang w:val="es-PE"/>
        </w:rPr>
        <w:t>idad de la práctica pedagógica</w:t>
      </w:r>
      <w:r w:rsidR="002362B5">
        <w:rPr>
          <w:rFonts w:ascii="Times New Roman" w:hAnsi="Times New Roman"/>
          <w:color w:val="000000" w:themeColor="text1"/>
          <w:sz w:val="24"/>
          <w:szCs w:val="24"/>
          <w:lang w:val="es-PE"/>
        </w:rPr>
        <w:t>.</w:t>
      </w:r>
      <w:r w:rsidR="00E273BC">
        <w:rPr>
          <w:rFonts w:ascii="Times New Roman" w:hAnsi="Times New Roman"/>
          <w:color w:val="000000" w:themeColor="text1"/>
          <w:sz w:val="24"/>
          <w:szCs w:val="24"/>
          <w:lang w:val="es-PE"/>
        </w:rPr>
        <w:t xml:space="preserve"> </w:t>
      </w:r>
      <w:r w:rsidR="00E273BC" w:rsidRPr="00DC3ABA">
        <w:rPr>
          <w:rFonts w:ascii="Times New Roman" w:hAnsi="Times New Roman"/>
          <w:color w:val="000000" w:themeColor="text1"/>
          <w:sz w:val="24"/>
          <w:szCs w:val="24"/>
          <w:lang w:val="es-PE"/>
        </w:rPr>
        <w:t>a</w:t>
      </w:r>
      <w:r w:rsidR="00D1431D" w:rsidRPr="00DC3ABA">
        <w:rPr>
          <w:rFonts w:ascii="Times New Roman" w:hAnsi="Times New Roman"/>
          <w:color w:val="000000" w:themeColor="text1"/>
          <w:sz w:val="24"/>
          <w:szCs w:val="24"/>
          <w:lang w:val="es-PE"/>
        </w:rPr>
        <w:t xml:space="preserve"> través del acompañamiento sistemático y la reflexión conjunta, para el logro de las metas propuesta</w:t>
      </w:r>
      <w:r w:rsidR="002362B5">
        <w:rPr>
          <w:rFonts w:ascii="Times New Roman" w:hAnsi="Times New Roman"/>
          <w:color w:val="000000" w:themeColor="text1"/>
          <w:sz w:val="24"/>
          <w:szCs w:val="24"/>
          <w:lang w:val="es-PE"/>
        </w:rPr>
        <w:t xml:space="preserve">. </w:t>
      </w:r>
      <w:r w:rsidR="00A25636" w:rsidRPr="00A25636">
        <w:rPr>
          <w:rFonts w:ascii="Times New Roman" w:hAnsi="Times New Roman"/>
          <w:color w:val="000000" w:themeColor="text1"/>
          <w:sz w:val="24"/>
          <w:szCs w:val="24"/>
          <w:lang w:val="es-PE"/>
        </w:rPr>
        <w:t>De manera especial, es necesario reflexionar, coordinar, revisar, retroalimentar y monitorear la práctica docente poniendo énfasis en la reflexión permanente del docente y dar apoyo técnico a los docentes (monitoreo</w:t>
      </w:r>
      <w:r w:rsidR="002362B5">
        <w:rPr>
          <w:rFonts w:ascii="Times New Roman" w:hAnsi="Times New Roman"/>
          <w:color w:val="000000" w:themeColor="text1"/>
          <w:sz w:val="24"/>
          <w:szCs w:val="24"/>
          <w:lang w:val="es-PE"/>
        </w:rPr>
        <w:t xml:space="preserve">, acompañamiento y evaluación) </w:t>
      </w:r>
      <w:r w:rsidR="002362B5" w:rsidRPr="00DC3ABA">
        <w:rPr>
          <w:rFonts w:ascii="Times New Roman" w:hAnsi="Times New Roman"/>
          <w:color w:val="000000" w:themeColor="text1"/>
          <w:sz w:val="24"/>
          <w:szCs w:val="24"/>
          <w:lang w:val="es-PE"/>
        </w:rPr>
        <w:t xml:space="preserve">la alternativa de solución permite la concreción del cuarto compromiso de la Gestión Escolar que hace alusión al Acompañar y monitorear la práctica </w:t>
      </w:r>
      <w:r w:rsidR="002362B5" w:rsidRPr="00DC3ABA">
        <w:rPr>
          <w:rFonts w:ascii="Times New Roman" w:hAnsi="Times New Roman"/>
          <w:bCs/>
          <w:color w:val="000000" w:themeColor="text1"/>
          <w:sz w:val="24"/>
          <w:szCs w:val="24"/>
          <w:lang w:eastAsia="es-ES"/>
        </w:rPr>
        <w:t>pedagógica</w:t>
      </w:r>
      <w:r w:rsidR="002362B5" w:rsidRPr="00DC3ABA">
        <w:rPr>
          <w:rFonts w:ascii="Times New Roman" w:hAnsi="Times New Roman"/>
          <w:color w:val="000000" w:themeColor="text1"/>
          <w:sz w:val="24"/>
          <w:szCs w:val="24"/>
          <w:lang w:val="es-PE"/>
        </w:rPr>
        <w:t xml:space="preserve"> en la institución educativa, que incide de manera directa en los aprendizajes de los estudiantes al generar acciones de mejora en la práctica pedagógica tales como: visitas en aula, trabajo colegiado, círculos de interaprendizaje, tallere</w:t>
      </w:r>
      <w:r w:rsidR="002362B5">
        <w:rPr>
          <w:rFonts w:ascii="Times New Roman" w:hAnsi="Times New Roman"/>
          <w:color w:val="000000" w:themeColor="text1"/>
          <w:sz w:val="24"/>
          <w:szCs w:val="24"/>
          <w:lang w:val="es-PE"/>
        </w:rPr>
        <w:t>s de capacitación</w:t>
      </w:r>
      <w:r w:rsidR="002362B5" w:rsidRPr="00DC3ABA">
        <w:rPr>
          <w:rFonts w:ascii="Times New Roman" w:hAnsi="Times New Roman"/>
          <w:color w:val="000000" w:themeColor="text1"/>
          <w:sz w:val="24"/>
          <w:szCs w:val="24"/>
          <w:lang w:val="es-PE"/>
        </w:rPr>
        <w:t xml:space="preserve">, jornadas de reflexión, entre otras acciones de intervención. </w:t>
      </w:r>
    </w:p>
    <w:p w:rsidR="00D1431D"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highlight w:val="yellow"/>
          <w:lang w:val="es-PE"/>
        </w:rPr>
      </w:pPr>
      <w:r w:rsidRPr="00DC3ABA">
        <w:rPr>
          <w:rFonts w:ascii="Times New Roman" w:hAnsi="Times New Roman"/>
          <w:color w:val="000000" w:themeColor="text1"/>
          <w:sz w:val="24"/>
          <w:szCs w:val="24"/>
          <w:lang w:val="es-PE"/>
        </w:rPr>
        <w:t xml:space="preserve">La implementación del plan de monitoreo genera valor en cada uno de los  procesos de la gestión escolar, </w:t>
      </w:r>
      <w:r w:rsidR="00FE014A">
        <w:rPr>
          <w:rFonts w:ascii="Times New Roman" w:hAnsi="Times New Roman"/>
          <w:color w:val="000000" w:themeColor="text1"/>
          <w:sz w:val="24"/>
          <w:szCs w:val="24"/>
          <w:lang w:val="es-PE"/>
        </w:rPr>
        <w:t>la cual debe</w:t>
      </w:r>
      <w:r w:rsidR="00FE014A" w:rsidRPr="00DC3ABA">
        <w:rPr>
          <w:rFonts w:ascii="Times New Roman" w:hAnsi="Times New Roman"/>
          <w:color w:val="000000" w:themeColor="text1"/>
          <w:sz w:val="24"/>
          <w:szCs w:val="24"/>
          <w:lang w:val="es-PE"/>
        </w:rPr>
        <w:t xml:space="preserve"> </w:t>
      </w:r>
      <w:r w:rsidRPr="00DC3ABA">
        <w:rPr>
          <w:rFonts w:ascii="Times New Roman" w:hAnsi="Times New Roman"/>
          <w:color w:val="000000" w:themeColor="text1"/>
          <w:sz w:val="24"/>
          <w:szCs w:val="24"/>
          <w:lang w:val="es-PE"/>
        </w:rPr>
        <w:t>entenderse como un sistema de procesos, en función a ello la implementación del Plan de Monitoreo, Acompañamiento y Evaluación de la práctica pedagógica tiene estrecha relación con cada uno de los procesos de la ges</w:t>
      </w:r>
      <w:r w:rsidR="00557C21">
        <w:rPr>
          <w:rFonts w:ascii="Times New Roman" w:hAnsi="Times New Roman"/>
          <w:color w:val="000000" w:themeColor="text1"/>
          <w:sz w:val="24"/>
          <w:szCs w:val="24"/>
          <w:lang w:val="es-PE"/>
        </w:rPr>
        <w:t xml:space="preserve">tión escolar, especialmente con </w:t>
      </w:r>
      <w:r w:rsidR="003E4A01">
        <w:rPr>
          <w:rFonts w:ascii="Times New Roman" w:hAnsi="Times New Roman"/>
          <w:color w:val="000000" w:themeColor="text1"/>
          <w:sz w:val="24"/>
          <w:szCs w:val="24"/>
          <w:lang w:val="es-PE"/>
        </w:rPr>
        <w:t xml:space="preserve">el </w:t>
      </w:r>
      <w:r w:rsidR="003E4A01" w:rsidRPr="00DC3ABA">
        <w:rPr>
          <w:rFonts w:ascii="Times New Roman" w:hAnsi="Times New Roman"/>
          <w:color w:val="000000" w:themeColor="text1"/>
          <w:sz w:val="24"/>
          <w:szCs w:val="24"/>
          <w:lang w:val="es-PE"/>
        </w:rPr>
        <w:t>monitore</w:t>
      </w:r>
      <w:r w:rsidR="003E4A01">
        <w:rPr>
          <w:rFonts w:ascii="Times New Roman" w:hAnsi="Times New Roman"/>
          <w:color w:val="000000" w:themeColor="text1"/>
          <w:sz w:val="24"/>
          <w:szCs w:val="24"/>
          <w:lang w:val="es-PE"/>
        </w:rPr>
        <w:t>o d</w:t>
      </w:r>
      <w:r w:rsidR="003E4A01" w:rsidRPr="00DC3ABA">
        <w:rPr>
          <w:rFonts w:ascii="Times New Roman" w:hAnsi="Times New Roman"/>
          <w:color w:val="000000" w:themeColor="text1"/>
          <w:sz w:val="24"/>
          <w:szCs w:val="24"/>
          <w:lang w:val="es-PE"/>
        </w:rPr>
        <w:t xml:space="preserve">el </w:t>
      </w:r>
      <w:r w:rsidRPr="00DC3ABA">
        <w:rPr>
          <w:rFonts w:ascii="Times New Roman" w:hAnsi="Times New Roman"/>
          <w:color w:val="000000" w:themeColor="text1"/>
          <w:sz w:val="24"/>
          <w:szCs w:val="24"/>
          <w:lang w:val="es-PE"/>
        </w:rPr>
        <w:t>desarrollo de los procesos de la I.E. (PE</w:t>
      </w:r>
      <w:r w:rsidR="00557C21">
        <w:rPr>
          <w:rFonts w:ascii="Times New Roman" w:hAnsi="Times New Roman"/>
          <w:color w:val="000000" w:themeColor="text1"/>
          <w:sz w:val="24"/>
          <w:szCs w:val="24"/>
          <w:lang w:val="es-PE"/>
        </w:rPr>
        <w:t>0</w:t>
      </w:r>
      <w:r w:rsidRPr="00DC3ABA">
        <w:rPr>
          <w:rFonts w:ascii="Times New Roman" w:hAnsi="Times New Roman"/>
          <w:color w:val="000000" w:themeColor="text1"/>
          <w:sz w:val="24"/>
          <w:szCs w:val="24"/>
          <w:lang w:val="es-PE"/>
        </w:rPr>
        <w:t>3.1); formulación del proye</w:t>
      </w:r>
      <w:r w:rsidR="00557C21">
        <w:rPr>
          <w:rFonts w:ascii="Times New Roman" w:hAnsi="Times New Roman"/>
          <w:color w:val="000000" w:themeColor="text1"/>
          <w:sz w:val="24"/>
          <w:szCs w:val="24"/>
          <w:lang w:val="es-PE"/>
        </w:rPr>
        <w:t>cto educativo institucional (PE0</w:t>
      </w:r>
      <w:r w:rsidRPr="00DC3ABA">
        <w:rPr>
          <w:rFonts w:ascii="Times New Roman" w:hAnsi="Times New Roman"/>
          <w:color w:val="000000" w:themeColor="text1"/>
          <w:sz w:val="24"/>
          <w:szCs w:val="24"/>
          <w:lang w:val="es-PE"/>
        </w:rPr>
        <w:t>1.11); desarrollo del trabajo colegiado (PO03.1); realización de acompañamiento pedagógico (PO03.3); promover la convivencia escolar (PO05.1); prevenir y resolver conflictos PO05.2).  En el caso del soporte al funcionamiento de la I.E. con la administración de recursos humanos y en ello, el monitorear el desempeño y rendimiento (PS01.2).</w:t>
      </w:r>
      <w:r w:rsidR="00557C21">
        <w:rPr>
          <w:rFonts w:ascii="Times New Roman" w:hAnsi="Times New Roman"/>
          <w:color w:val="000000" w:themeColor="text1"/>
          <w:sz w:val="24"/>
          <w:szCs w:val="24"/>
          <w:lang w:val="es-PE"/>
        </w:rPr>
        <w:t xml:space="preserve">  </w:t>
      </w:r>
    </w:p>
    <w:p w:rsidR="00D1431D" w:rsidRDefault="006740EF"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Pr>
          <w:rFonts w:ascii="Times New Roman" w:hAnsi="Times New Roman"/>
          <w:color w:val="000000" w:themeColor="text1"/>
          <w:sz w:val="24"/>
          <w:szCs w:val="24"/>
          <w:lang w:val="es-PE"/>
        </w:rPr>
        <w:t xml:space="preserve">La </w:t>
      </w:r>
      <w:r w:rsidR="003E4A01">
        <w:rPr>
          <w:rFonts w:ascii="Times New Roman" w:hAnsi="Times New Roman"/>
          <w:color w:val="000000" w:themeColor="text1"/>
          <w:sz w:val="24"/>
          <w:szCs w:val="24"/>
          <w:lang w:val="es-PE"/>
        </w:rPr>
        <w:t xml:space="preserve">propuesta priorizada da cuenta </w:t>
      </w:r>
      <w:r>
        <w:rPr>
          <w:rFonts w:ascii="Times New Roman" w:hAnsi="Times New Roman"/>
          <w:color w:val="000000" w:themeColor="text1"/>
          <w:sz w:val="24"/>
          <w:szCs w:val="24"/>
          <w:lang w:val="es-PE"/>
        </w:rPr>
        <w:t xml:space="preserve">de la creación y/o fortalecimiento de espacios de reflexión sobre la práctica pedagógica, a través </w:t>
      </w:r>
      <w:r w:rsidR="003E4A01">
        <w:rPr>
          <w:rFonts w:ascii="Times New Roman" w:hAnsi="Times New Roman"/>
          <w:color w:val="000000" w:themeColor="text1"/>
          <w:sz w:val="24"/>
          <w:szCs w:val="24"/>
          <w:lang w:val="es-PE"/>
        </w:rPr>
        <w:t xml:space="preserve">de la </w:t>
      </w:r>
      <w:r>
        <w:rPr>
          <w:rFonts w:ascii="Times New Roman" w:hAnsi="Times New Roman"/>
          <w:color w:val="000000" w:themeColor="text1"/>
          <w:sz w:val="24"/>
          <w:szCs w:val="24"/>
          <w:lang w:val="es-PE"/>
        </w:rPr>
        <w:t xml:space="preserve">propuesta de </w:t>
      </w:r>
      <w:r w:rsidR="0010279F">
        <w:rPr>
          <w:rFonts w:ascii="Times New Roman" w:hAnsi="Times New Roman"/>
          <w:color w:val="000000" w:themeColor="text1"/>
          <w:sz w:val="24"/>
          <w:szCs w:val="24"/>
          <w:lang w:val="es-PE"/>
        </w:rPr>
        <w:t>solución que</w:t>
      </w:r>
      <w:r>
        <w:rPr>
          <w:rFonts w:ascii="Times New Roman" w:hAnsi="Times New Roman"/>
          <w:color w:val="000000" w:themeColor="text1"/>
          <w:sz w:val="24"/>
          <w:szCs w:val="24"/>
          <w:lang w:val="es-PE"/>
        </w:rPr>
        <w:t xml:space="preserve"> plantean </w:t>
      </w:r>
      <w:r w:rsidR="0010279F">
        <w:rPr>
          <w:rFonts w:ascii="Times New Roman" w:hAnsi="Times New Roman"/>
          <w:color w:val="000000" w:themeColor="text1"/>
          <w:sz w:val="24"/>
          <w:szCs w:val="24"/>
          <w:lang w:val="es-PE"/>
        </w:rPr>
        <w:t>oportunidades de</w:t>
      </w:r>
      <w:r>
        <w:rPr>
          <w:rFonts w:ascii="Times New Roman" w:hAnsi="Times New Roman"/>
          <w:color w:val="000000" w:themeColor="text1"/>
          <w:sz w:val="24"/>
          <w:szCs w:val="24"/>
          <w:lang w:val="es-PE"/>
        </w:rPr>
        <w:t xml:space="preserve"> </w:t>
      </w:r>
      <w:r w:rsidR="0010279F">
        <w:rPr>
          <w:rFonts w:ascii="Times New Roman" w:hAnsi="Times New Roman"/>
          <w:color w:val="000000" w:themeColor="text1"/>
          <w:sz w:val="24"/>
          <w:szCs w:val="24"/>
          <w:lang w:val="es-PE"/>
        </w:rPr>
        <w:t>aprendizaje en</w:t>
      </w:r>
      <w:r>
        <w:rPr>
          <w:rFonts w:ascii="Times New Roman" w:hAnsi="Times New Roman"/>
          <w:color w:val="000000" w:themeColor="text1"/>
          <w:sz w:val="24"/>
          <w:szCs w:val="24"/>
          <w:lang w:val="es-PE"/>
        </w:rPr>
        <w:t xml:space="preserve"> la comunidad educativa basadas en la creación de </w:t>
      </w:r>
      <w:r w:rsidR="0010279F">
        <w:rPr>
          <w:rFonts w:ascii="Times New Roman" w:hAnsi="Times New Roman"/>
          <w:color w:val="000000" w:themeColor="text1"/>
          <w:sz w:val="24"/>
          <w:szCs w:val="24"/>
          <w:lang w:val="es-PE"/>
        </w:rPr>
        <w:t>espacios de</w:t>
      </w:r>
      <w:r>
        <w:rPr>
          <w:rFonts w:ascii="Times New Roman" w:hAnsi="Times New Roman"/>
          <w:color w:val="000000" w:themeColor="text1"/>
          <w:sz w:val="24"/>
          <w:szCs w:val="24"/>
          <w:lang w:val="es-PE"/>
        </w:rPr>
        <w:t xml:space="preserve"> reflexión sobre la práctica pedagógica</w:t>
      </w:r>
      <w:r w:rsidR="0010279F">
        <w:rPr>
          <w:rFonts w:ascii="Times New Roman" w:hAnsi="Times New Roman"/>
          <w:color w:val="000000" w:themeColor="text1"/>
          <w:sz w:val="24"/>
          <w:szCs w:val="24"/>
          <w:lang w:val="es-PE"/>
        </w:rPr>
        <w:t>.</w:t>
      </w:r>
      <w:r w:rsidR="00D1431D" w:rsidRPr="00DC3ABA">
        <w:rPr>
          <w:rFonts w:ascii="Times New Roman" w:hAnsi="Times New Roman"/>
          <w:color w:val="000000" w:themeColor="text1"/>
          <w:sz w:val="24"/>
          <w:szCs w:val="24"/>
          <w:lang w:val="es-PE"/>
        </w:rPr>
        <w:t xml:space="preserve"> El líder convierte a la escuela en un espacio amplio de aprendizaje y no permite que se convierta en una suma de aulas aisladas entre si haciendo que su I.E actúe integralmente con el único propósito de generar mejores aprendizajes. </w:t>
      </w:r>
    </w:p>
    <w:p w:rsidR="0010279F" w:rsidRDefault="0010279F"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Pr>
          <w:rFonts w:ascii="Times New Roman" w:hAnsi="Times New Roman"/>
          <w:color w:val="000000" w:themeColor="text1"/>
          <w:sz w:val="24"/>
          <w:szCs w:val="24"/>
          <w:lang w:val="es-PE"/>
        </w:rPr>
        <w:lastRenderedPageBreak/>
        <w:t xml:space="preserve">La implementación del </w:t>
      </w:r>
      <w:r w:rsidR="003E4A01">
        <w:rPr>
          <w:rFonts w:ascii="Times New Roman" w:hAnsi="Times New Roman"/>
          <w:color w:val="000000" w:themeColor="text1"/>
          <w:sz w:val="24"/>
          <w:szCs w:val="24"/>
          <w:lang w:val="es-PE"/>
        </w:rPr>
        <w:t xml:space="preserve">Plan </w:t>
      </w:r>
      <w:r w:rsidR="003E4A01" w:rsidRPr="00DC3ABA">
        <w:rPr>
          <w:rFonts w:ascii="Times New Roman" w:hAnsi="Times New Roman"/>
          <w:color w:val="000000" w:themeColor="text1"/>
          <w:sz w:val="24"/>
          <w:szCs w:val="24"/>
        </w:rPr>
        <w:t>M</w:t>
      </w:r>
      <w:r w:rsidR="003E4A01">
        <w:rPr>
          <w:rFonts w:ascii="Times New Roman" w:hAnsi="Times New Roman"/>
          <w:color w:val="000000" w:themeColor="text1"/>
          <w:sz w:val="24"/>
          <w:szCs w:val="24"/>
        </w:rPr>
        <w:t xml:space="preserve">onitoreo, </w:t>
      </w:r>
      <w:r w:rsidR="003E4A01" w:rsidRPr="00DC3ABA">
        <w:rPr>
          <w:rFonts w:ascii="Times New Roman" w:hAnsi="Times New Roman"/>
          <w:color w:val="000000" w:themeColor="text1"/>
          <w:sz w:val="24"/>
          <w:szCs w:val="24"/>
        </w:rPr>
        <w:t>A</w:t>
      </w:r>
      <w:r w:rsidR="003E4A01">
        <w:rPr>
          <w:rFonts w:ascii="Times New Roman" w:hAnsi="Times New Roman"/>
          <w:color w:val="000000" w:themeColor="text1"/>
          <w:sz w:val="24"/>
          <w:szCs w:val="24"/>
        </w:rPr>
        <w:t xml:space="preserve">compañamiento y </w:t>
      </w:r>
      <w:r w:rsidR="003E4A01" w:rsidRPr="00DC3ABA">
        <w:rPr>
          <w:rFonts w:ascii="Times New Roman" w:hAnsi="Times New Roman"/>
          <w:color w:val="000000" w:themeColor="text1"/>
          <w:sz w:val="24"/>
          <w:szCs w:val="24"/>
        </w:rPr>
        <w:t>E</w:t>
      </w:r>
      <w:r w:rsidR="003E4A01">
        <w:rPr>
          <w:rFonts w:ascii="Times New Roman" w:hAnsi="Times New Roman"/>
          <w:color w:val="000000" w:themeColor="text1"/>
          <w:sz w:val="24"/>
          <w:szCs w:val="24"/>
        </w:rPr>
        <w:t>valuación</w:t>
      </w:r>
      <w:r>
        <w:rPr>
          <w:rFonts w:ascii="Times New Roman" w:hAnsi="Times New Roman"/>
          <w:color w:val="000000" w:themeColor="text1"/>
          <w:sz w:val="24"/>
          <w:szCs w:val="24"/>
          <w:lang w:val="es-PE"/>
        </w:rPr>
        <w:t xml:space="preserve"> plantea la </w:t>
      </w:r>
      <w:r w:rsidR="00EA0500">
        <w:rPr>
          <w:rFonts w:ascii="Times New Roman" w:hAnsi="Times New Roman"/>
          <w:color w:val="000000" w:themeColor="text1"/>
          <w:sz w:val="24"/>
          <w:szCs w:val="24"/>
          <w:lang w:val="es-PE"/>
        </w:rPr>
        <w:t>centralidad del</w:t>
      </w:r>
      <w:r>
        <w:rPr>
          <w:rFonts w:ascii="Times New Roman" w:hAnsi="Times New Roman"/>
          <w:color w:val="000000" w:themeColor="text1"/>
          <w:sz w:val="24"/>
          <w:szCs w:val="24"/>
          <w:lang w:val="es-PE"/>
        </w:rPr>
        <w:t xml:space="preserve"> liderazgo </w:t>
      </w:r>
      <w:r w:rsidR="00EA0500">
        <w:rPr>
          <w:rFonts w:ascii="Times New Roman" w:hAnsi="Times New Roman"/>
          <w:color w:val="000000" w:themeColor="text1"/>
          <w:sz w:val="24"/>
          <w:szCs w:val="24"/>
          <w:lang w:val="es-PE"/>
        </w:rPr>
        <w:t>pedagógico en</w:t>
      </w:r>
      <w:r>
        <w:rPr>
          <w:rFonts w:ascii="Times New Roman" w:hAnsi="Times New Roman"/>
          <w:color w:val="000000" w:themeColor="text1"/>
          <w:sz w:val="24"/>
          <w:szCs w:val="24"/>
          <w:lang w:val="es-PE"/>
        </w:rPr>
        <w:t xml:space="preserve"> el aporte de alternativas de solución </w:t>
      </w:r>
      <w:r w:rsidR="00EA0500">
        <w:rPr>
          <w:rFonts w:ascii="Times New Roman" w:hAnsi="Times New Roman"/>
          <w:color w:val="000000" w:themeColor="text1"/>
          <w:sz w:val="24"/>
          <w:szCs w:val="24"/>
          <w:lang w:val="es-PE"/>
        </w:rPr>
        <w:t>al resultado final como es el planteamiento de acciones para asegurar el liderazgo pedagógico del directivo orientado al logro de los aprendizajes de los estudiantes, así mismo se debe incluir actividades de medición de logro de aprendizajes del monitoreo y evaluación que permitirán evaluar la situación inicial y la situación final.</w:t>
      </w:r>
    </w:p>
    <w:p w:rsidR="00D1431D" w:rsidRPr="00DC3ABA" w:rsidRDefault="00FD749E"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r>
        <w:rPr>
          <w:rFonts w:ascii="Times New Roman" w:hAnsi="Times New Roman"/>
          <w:color w:val="000000" w:themeColor="text1"/>
          <w:sz w:val="24"/>
          <w:szCs w:val="24"/>
          <w:lang w:val="es-PE"/>
        </w:rPr>
        <w:t xml:space="preserve">La implementación del plan MAE considera estrategias de autoevaluación, </w:t>
      </w:r>
      <w:r w:rsidR="007F3C09">
        <w:rPr>
          <w:rFonts w:ascii="Times New Roman" w:hAnsi="Times New Roman"/>
          <w:color w:val="000000" w:themeColor="text1"/>
          <w:sz w:val="24"/>
          <w:szCs w:val="24"/>
          <w:lang w:val="es-PE"/>
        </w:rPr>
        <w:t>coevaluación, y</w:t>
      </w:r>
      <w:r>
        <w:rPr>
          <w:rFonts w:ascii="Times New Roman" w:hAnsi="Times New Roman"/>
          <w:color w:val="000000" w:themeColor="text1"/>
          <w:sz w:val="24"/>
          <w:szCs w:val="24"/>
          <w:lang w:val="es-PE"/>
        </w:rPr>
        <w:t xml:space="preserve"> heteroevaluación del </w:t>
      </w:r>
      <w:r w:rsidR="007F3C09">
        <w:rPr>
          <w:rFonts w:ascii="Times New Roman" w:hAnsi="Times New Roman"/>
          <w:color w:val="000000" w:themeColor="text1"/>
          <w:sz w:val="24"/>
          <w:szCs w:val="24"/>
          <w:lang w:val="es-PE"/>
        </w:rPr>
        <w:t>desempeño</w:t>
      </w:r>
      <w:r>
        <w:rPr>
          <w:rFonts w:ascii="Times New Roman" w:hAnsi="Times New Roman"/>
          <w:color w:val="000000" w:themeColor="text1"/>
          <w:sz w:val="24"/>
          <w:szCs w:val="24"/>
          <w:lang w:val="es-PE"/>
        </w:rPr>
        <w:t xml:space="preserve"> </w:t>
      </w:r>
      <w:r w:rsidR="007F3C09">
        <w:rPr>
          <w:rFonts w:ascii="Times New Roman" w:hAnsi="Times New Roman"/>
          <w:color w:val="000000" w:themeColor="text1"/>
          <w:sz w:val="24"/>
          <w:szCs w:val="24"/>
          <w:lang w:val="es-PE"/>
        </w:rPr>
        <w:t>docente para</w:t>
      </w:r>
      <w:r>
        <w:rPr>
          <w:rFonts w:ascii="Times New Roman" w:hAnsi="Times New Roman"/>
          <w:color w:val="000000" w:themeColor="text1"/>
          <w:sz w:val="24"/>
          <w:szCs w:val="24"/>
          <w:lang w:val="es-PE"/>
        </w:rPr>
        <w:t xml:space="preserve"> la reflexión </w:t>
      </w:r>
      <w:r w:rsidR="007F3C09">
        <w:rPr>
          <w:rFonts w:ascii="Times New Roman" w:hAnsi="Times New Roman"/>
          <w:color w:val="000000" w:themeColor="text1"/>
          <w:sz w:val="24"/>
          <w:szCs w:val="24"/>
          <w:lang w:val="es-PE"/>
        </w:rPr>
        <w:t xml:space="preserve">de la práctica pedagógica, en donde se dé la presencia de </w:t>
      </w:r>
      <w:r w:rsidR="0005090E">
        <w:rPr>
          <w:rFonts w:ascii="Times New Roman" w:hAnsi="Times New Roman"/>
          <w:color w:val="000000" w:themeColor="text1"/>
          <w:sz w:val="24"/>
          <w:szCs w:val="24"/>
          <w:lang w:val="es-PE"/>
        </w:rPr>
        <w:t>oportunidades para</w:t>
      </w:r>
      <w:r w:rsidR="007F3C09">
        <w:rPr>
          <w:rFonts w:ascii="Times New Roman" w:hAnsi="Times New Roman"/>
          <w:color w:val="000000" w:themeColor="text1"/>
          <w:sz w:val="24"/>
          <w:szCs w:val="24"/>
          <w:lang w:val="es-PE"/>
        </w:rPr>
        <w:t xml:space="preserve"> la autoevaluación y coevaluación en las actividades de la propuesta de solución.</w:t>
      </w:r>
      <w:r w:rsidR="00AF571A">
        <w:rPr>
          <w:rFonts w:ascii="Times New Roman" w:hAnsi="Times New Roman"/>
          <w:color w:val="000000" w:themeColor="text1"/>
          <w:sz w:val="24"/>
          <w:szCs w:val="24"/>
          <w:lang w:val="es-PE"/>
        </w:rPr>
        <w:t xml:space="preserve"> </w:t>
      </w:r>
    </w:p>
    <w:p w:rsidR="00D1431D" w:rsidRDefault="00D1431D"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A718E3">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E2681" w:rsidRPr="00DC3ABA" w:rsidRDefault="00DE2681"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D1431D" w:rsidRPr="00DC3ABA" w:rsidRDefault="00D1431D" w:rsidP="008648A6">
      <w:pPr>
        <w:autoSpaceDE w:val="0"/>
        <w:autoSpaceDN w:val="0"/>
        <w:adjustRightInd w:val="0"/>
        <w:spacing w:after="0" w:line="360" w:lineRule="auto"/>
        <w:ind w:firstLine="397"/>
        <w:jc w:val="both"/>
        <w:rPr>
          <w:rFonts w:ascii="Times New Roman" w:hAnsi="Times New Roman"/>
          <w:color w:val="000000" w:themeColor="text1"/>
          <w:sz w:val="24"/>
          <w:szCs w:val="24"/>
          <w:lang w:val="es-PE"/>
        </w:rPr>
      </w:pPr>
    </w:p>
    <w:p w:rsidR="00C63926" w:rsidRDefault="00C63926" w:rsidP="00D1431D">
      <w:pPr>
        <w:tabs>
          <w:tab w:val="left" w:pos="284"/>
          <w:tab w:val="left" w:pos="380"/>
          <w:tab w:val="left" w:pos="567"/>
          <w:tab w:val="right" w:leader="dot" w:pos="8505"/>
        </w:tabs>
        <w:spacing w:after="0" w:line="480" w:lineRule="auto"/>
        <w:ind w:left="284" w:hanging="284"/>
        <w:contextualSpacing/>
        <w:jc w:val="center"/>
        <w:rPr>
          <w:rFonts w:ascii="Times New Roman" w:hAnsi="Times New Roman"/>
          <w:b/>
          <w:bCs/>
          <w:color w:val="000000" w:themeColor="text1"/>
          <w:sz w:val="24"/>
          <w:szCs w:val="24"/>
          <w:lang w:eastAsia="es-ES"/>
        </w:rPr>
      </w:pPr>
    </w:p>
    <w:p w:rsidR="00D1431D" w:rsidRPr="003E4A01" w:rsidRDefault="00D1431D" w:rsidP="003E4A01">
      <w:pPr>
        <w:tabs>
          <w:tab w:val="left" w:pos="284"/>
          <w:tab w:val="left" w:pos="380"/>
          <w:tab w:val="left" w:pos="567"/>
          <w:tab w:val="right" w:leader="dot" w:pos="8505"/>
        </w:tabs>
        <w:spacing w:after="0" w:line="360" w:lineRule="auto"/>
        <w:ind w:firstLine="397"/>
        <w:contextualSpacing/>
        <w:jc w:val="center"/>
        <w:rPr>
          <w:rFonts w:ascii="Times New Roman" w:hAnsi="Times New Roman"/>
          <w:b/>
          <w:bCs/>
          <w:color w:val="000000" w:themeColor="text1"/>
          <w:sz w:val="24"/>
          <w:szCs w:val="24"/>
          <w:lang w:eastAsia="es-ES"/>
        </w:rPr>
      </w:pPr>
      <w:r w:rsidRPr="003E4A01">
        <w:rPr>
          <w:rFonts w:ascii="Times New Roman" w:hAnsi="Times New Roman"/>
          <w:b/>
          <w:bCs/>
          <w:color w:val="000000" w:themeColor="text1"/>
          <w:sz w:val="24"/>
          <w:szCs w:val="24"/>
          <w:lang w:eastAsia="es-ES"/>
        </w:rPr>
        <w:t xml:space="preserve">5. Sustentación de la </w:t>
      </w:r>
      <w:r w:rsidR="006E5066">
        <w:rPr>
          <w:rFonts w:ascii="Times New Roman" w:hAnsi="Times New Roman"/>
          <w:b/>
          <w:bCs/>
          <w:color w:val="000000" w:themeColor="text1"/>
          <w:sz w:val="24"/>
          <w:szCs w:val="24"/>
          <w:lang w:eastAsia="es-ES"/>
        </w:rPr>
        <w:t>A</w:t>
      </w:r>
      <w:r w:rsidRPr="003E4A01">
        <w:rPr>
          <w:rFonts w:ascii="Times New Roman" w:hAnsi="Times New Roman"/>
          <w:b/>
          <w:bCs/>
          <w:color w:val="000000" w:themeColor="text1"/>
          <w:sz w:val="24"/>
          <w:szCs w:val="24"/>
          <w:lang w:eastAsia="es-ES"/>
        </w:rPr>
        <w:t xml:space="preserve">lternativa de </w:t>
      </w:r>
      <w:r w:rsidR="006E5066">
        <w:rPr>
          <w:rFonts w:ascii="Times New Roman" w:hAnsi="Times New Roman"/>
          <w:b/>
          <w:bCs/>
          <w:color w:val="000000" w:themeColor="text1"/>
          <w:sz w:val="24"/>
          <w:szCs w:val="24"/>
          <w:lang w:eastAsia="es-ES"/>
        </w:rPr>
        <w:t>S</w:t>
      </w:r>
      <w:r w:rsidRPr="003E4A01">
        <w:rPr>
          <w:rFonts w:ascii="Times New Roman" w:hAnsi="Times New Roman"/>
          <w:b/>
          <w:bCs/>
          <w:color w:val="000000" w:themeColor="text1"/>
          <w:sz w:val="24"/>
          <w:szCs w:val="24"/>
          <w:lang w:eastAsia="es-ES"/>
        </w:rPr>
        <w:t xml:space="preserve">olución </w:t>
      </w:r>
      <w:r w:rsidR="006E5066">
        <w:rPr>
          <w:rFonts w:ascii="Times New Roman" w:hAnsi="Times New Roman"/>
          <w:b/>
          <w:bCs/>
          <w:color w:val="000000" w:themeColor="text1"/>
          <w:sz w:val="24"/>
          <w:szCs w:val="24"/>
          <w:lang w:eastAsia="es-ES"/>
        </w:rPr>
        <w:t>P</w:t>
      </w:r>
      <w:r w:rsidRPr="003E4A01">
        <w:rPr>
          <w:rFonts w:ascii="Times New Roman" w:hAnsi="Times New Roman"/>
          <w:b/>
          <w:bCs/>
          <w:color w:val="000000" w:themeColor="text1"/>
          <w:sz w:val="24"/>
          <w:szCs w:val="24"/>
          <w:lang w:eastAsia="es-ES"/>
        </w:rPr>
        <w:t>riorizada</w:t>
      </w:r>
    </w:p>
    <w:p w:rsidR="00D1431D" w:rsidRDefault="00D1431D" w:rsidP="003E4A01">
      <w:pPr>
        <w:tabs>
          <w:tab w:val="left" w:pos="284"/>
          <w:tab w:val="left" w:pos="380"/>
          <w:tab w:val="left" w:pos="567"/>
          <w:tab w:val="right" w:leader="dot" w:pos="8505"/>
        </w:tabs>
        <w:spacing w:after="0" w:line="360" w:lineRule="auto"/>
        <w:ind w:firstLine="397"/>
        <w:contextualSpacing/>
        <w:rPr>
          <w:rFonts w:ascii="Times New Roman" w:hAnsi="Times New Roman"/>
          <w:b/>
          <w:bCs/>
          <w:color w:val="000000" w:themeColor="text1"/>
          <w:sz w:val="24"/>
          <w:szCs w:val="24"/>
          <w:lang w:eastAsia="es-ES"/>
        </w:rPr>
      </w:pPr>
    </w:p>
    <w:p w:rsidR="003E4A01" w:rsidRPr="003E4A01" w:rsidRDefault="003E4A01" w:rsidP="003E4A01">
      <w:pPr>
        <w:tabs>
          <w:tab w:val="left" w:pos="284"/>
          <w:tab w:val="left" w:pos="380"/>
          <w:tab w:val="left" w:pos="567"/>
          <w:tab w:val="right" w:leader="dot" w:pos="8505"/>
        </w:tabs>
        <w:spacing w:after="0" w:line="360" w:lineRule="auto"/>
        <w:ind w:firstLine="397"/>
        <w:contextualSpacing/>
        <w:rPr>
          <w:rFonts w:ascii="Times New Roman" w:hAnsi="Times New Roman"/>
          <w:b/>
          <w:bCs/>
          <w:color w:val="000000" w:themeColor="text1"/>
          <w:sz w:val="24"/>
          <w:szCs w:val="24"/>
          <w:lang w:eastAsia="es-ES"/>
        </w:rPr>
      </w:pPr>
    </w:p>
    <w:p w:rsidR="00D1431D" w:rsidRPr="003E4A01" w:rsidRDefault="00D1431D" w:rsidP="009A1E1A">
      <w:pPr>
        <w:tabs>
          <w:tab w:val="left" w:pos="426"/>
          <w:tab w:val="right" w:leader="dot" w:pos="8505"/>
        </w:tabs>
        <w:spacing w:after="0" w:line="360" w:lineRule="auto"/>
        <w:contextualSpacing/>
        <w:jc w:val="both"/>
        <w:rPr>
          <w:rFonts w:ascii="Times New Roman" w:hAnsi="Times New Roman"/>
          <w:b/>
          <w:bCs/>
          <w:color w:val="000000" w:themeColor="text1"/>
          <w:sz w:val="24"/>
          <w:szCs w:val="24"/>
          <w:lang w:eastAsia="es-ES"/>
        </w:rPr>
      </w:pPr>
      <w:r w:rsidRPr="003E4A01">
        <w:rPr>
          <w:rFonts w:ascii="Times New Roman" w:hAnsi="Times New Roman"/>
          <w:b/>
          <w:bCs/>
          <w:color w:val="000000" w:themeColor="text1"/>
          <w:sz w:val="24"/>
          <w:szCs w:val="24"/>
          <w:lang w:eastAsia="es-ES"/>
        </w:rPr>
        <w:t>5.1 Marco Conceptual</w:t>
      </w:r>
    </w:p>
    <w:p w:rsidR="003E4A01" w:rsidRDefault="003E4A01" w:rsidP="003E4A01">
      <w:pPr>
        <w:tabs>
          <w:tab w:val="left" w:pos="426"/>
          <w:tab w:val="left" w:pos="851"/>
          <w:tab w:val="right" w:leader="dot" w:pos="8505"/>
        </w:tabs>
        <w:spacing w:after="0" w:line="360" w:lineRule="auto"/>
        <w:ind w:firstLine="397"/>
        <w:contextualSpacing/>
        <w:jc w:val="both"/>
        <w:rPr>
          <w:rFonts w:ascii="Times New Roman" w:hAnsi="Times New Roman"/>
          <w:b/>
          <w:bCs/>
          <w:color w:val="000000" w:themeColor="text1"/>
          <w:sz w:val="24"/>
          <w:szCs w:val="24"/>
          <w:lang w:eastAsia="es-ES"/>
        </w:rPr>
      </w:pPr>
    </w:p>
    <w:p w:rsidR="003E4A01" w:rsidRDefault="003E4A01" w:rsidP="003E4A01">
      <w:pPr>
        <w:tabs>
          <w:tab w:val="left" w:pos="426"/>
          <w:tab w:val="left" w:pos="851"/>
          <w:tab w:val="right" w:leader="dot" w:pos="8505"/>
        </w:tabs>
        <w:spacing w:after="0" w:line="360" w:lineRule="auto"/>
        <w:ind w:firstLine="397"/>
        <w:contextualSpacing/>
        <w:jc w:val="both"/>
        <w:rPr>
          <w:rFonts w:ascii="Times New Roman" w:hAnsi="Times New Roman"/>
          <w:b/>
          <w:bCs/>
          <w:color w:val="000000" w:themeColor="text1"/>
          <w:sz w:val="24"/>
          <w:szCs w:val="24"/>
          <w:lang w:eastAsia="es-ES"/>
        </w:rPr>
      </w:pPr>
    </w:p>
    <w:p w:rsidR="00D1431D" w:rsidRPr="003E4A01" w:rsidRDefault="00D1431D" w:rsidP="003E4A01">
      <w:pPr>
        <w:tabs>
          <w:tab w:val="left" w:pos="426"/>
          <w:tab w:val="left" w:pos="851"/>
          <w:tab w:val="right" w:leader="dot" w:pos="8505"/>
        </w:tabs>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b/>
          <w:bCs/>
          <w:color w:val="000000" w:themeColor="text1"/>
          <w:sz w:val="24"/>
          <w:szCs w:val="24"/>
          <w:lang w:eastAsia="es-ES"/>
        </w:rPr>
        <w:t>5.1.1</w:t>
      </w:r>
      <w:r w:rsidR="00C63926" w:rsidRPr="003E4A01">
        <w:rPr>
          <w:rFonts w:ascii="Times New Roman" w:hAnsi="Times New Roman"/>
          <w:b/>
          <w:bCs/>
          <w:color w:val="000000" w:themeColor="text1"/>
          <w:sz w:val="24"/>
          <w:szCs w:val="24"/>
          <w:lang w:eastAsia="es-ES"/>
        </w:rPr>
        <w:t>.</w:t>
      </w:r>
      <w:r w:rsidRPr="003E4A01">
        <w:rPr>
          <w:rFonts w:ascii="Times New Roman" w:hAnsi="Times New Roman"/>
          <w:b/>
          <w:bCs/>
          <w:color w:val="000000" w:themeColor="text1"/>
          <w:sz w:val="24"/>
          <w:szCs w:val="24"/>
          <w:lang w:eastAsia="es-ES"/>
        </w:rPr>
        <w:t xml:space="preserve"> </w:t>
      </w:r>
      <w:r w:rsidRPr="003E4A01">
        <w:rPr>
          <w:rFonts w:ascii="Times New Roman" w:hAnsi="Times New Roman"/>
          <w:b/>
          <w:color w:val="000000" w:themeColor="text1"/>
          <w:sz w:val="24"/>
          <w:szCs w:val="24"/>
        </w:rPr>
        <w:t xml:space="preserve">Monitoreo, acompañamiento y evaluación. </w:t>
      </w:r>
      <w:r w:rsidRPr="003E4A01">
        <w:rPr>
          <w:rFonts w:ascii="Times New Roman" w:hAnsi="Times New Roman"/>
          <w:color w:val="000000" w:themeColor="text1"/>
          <w:sz w:val="24"/>
          <w:szCs w:val="24"/>
        </w:rPr>
        <w:t xml:space="preserve">El liderazgo pedagógico del directivo se pone en práctica, fundamentalmente mediante la orientación de los procesos pedagógicos, que se concretizan en el monitoreo, acompañamiento y evaluación de la </w:t>
      </w:r>
      <w:r w:rsidR="00FE5F45" w:rsidRPr="003E4A01">
        <w:rPr>
          <w:rFonts w:ascii="Times New Roman" w:hAnsi="Times New Roman"/>
          <w:color w:val="000000" w:themeColor="text1"/>
          <w:sz w:val="24"/>
          <w:szCs w:val="24"/>
        </w:rPr>
        <w:t>práctica</w:t>
      </w:r>
      <w:r w:rsidRPr="003E4A01">
        <w:rPr>
          <w:rFonts w:ascii="Times New Roman" w:hAnsi="Times New Roman"/>
          <w:color w:val="000000" w:themeColor="text1"/>
          <w:sz w:val="24"/>
          <w:szCs w:val="24"/>
        </w:rPr>
        <w:t xml:space="preserve"> docente.</w:t>
      </w:r>
    </w:p>
    <w:p w:rsidR="00D1431D" w:rsidRPr="009E14B2" w:rsidRDefault="00D1431D" w:rsidP="003E4A01">
      <w:pPr>
        <w:tabs>
          <w:tab w:val="left" w:pos="1560"/>
          <w:tab w:val="right" w:leader="dot" w:pos="8505"/>
        </w:tabs>
        <w:spacing w:after="0" w:line="360" w:lineRule="auto"/>
        <w:ind w:firstLine="397"/>
        <w:contextualSpacing/>
        <w:jc w:val="both"/>
        <w:rPr>
          <w:rFonts w:ascii="Times New Roman" w:hAnsi="Times New Roman"/>
          <w:i/>
          <w:color w:val="000000" w:themeColor="text1"/>
          <w:sz w:val="24"/>
          <w:szCs w:val="24"/>
        </w:rPr>
      </w:pPr>
      <w:r w:rsidRPr="009E14B2">
        <w:rPr>
          <w:rFonts w:ascii="Times New Roman" w:hAnsi="Times New Roman"/>
          <w:i/>
          <w:color w:val="000000" w:themeColor="text1"/>
          <w:sz w:val="24"/>
          <w:szCs w:val="24"/>
        </w:rPr>
        <w:t>5.1.1.1. Monitoreo pedagógico</w:t>
      </w:r>
    </w:p>
    <w:p w:rsidR="00D1431D" w:rsidRPr="003E4A01" w:rsidRDefault="00D1431D" w:rsidP="003E4A01">
      <w:pPr>
        <w:tabs>
          <w:tab w:val="left" w:pos="1560"/>
          <w:tab w:val="right" w:leader="dot" w:pos="8505"/>
        </w:tabs>
        <w:spacing w:after="0" w:line="360" w:lineRule="auto"/>
        <w:ind w:firstLine="397"/>
        <w:contextualSpacing/>
        <w:jc w:val="both"/>
        <w:rPr>
          <w:rFonts w:ascii="Times New Roman" w:hAnsi="Times New Roman"/>
          <w:color w:val="000000" w:themeColor="text1"/>
          <w:sz w:val="24"/>
          <w:szCs w:val="24"/>
        </w:rPr>
      </w:pPr>
      <w:r w:rsidRPr="009E14B2">
        <w:rPr>
          <w:rFonts w:ascii="Times New Roman" w:hAnsi="Times New Roman"/>
          <w:i/>
          <w:color w:val="000000" w:themeColor="text1"/>
          <w:sz w:val="24"/>
          <w:szCs w:val="24"/>
        </w:rPr>
        <w:t>5.1.1.1.1. Definición de</w:t>
      </w:r>
      <w:r w:rsidRPr="003E4A01">
        <w:rPr>
          <w:rFonts w:ascii="Times New Roman" w:hAnsi="Times New Roman"/>
          <w:i/>
          <w:color w:val="000000" w:themeColor="text1"/>
          <w:sz w:val="24"/>
          <w:szCs w:val="24"/>
        </w:rPr>
        <w:t xml:space="preserve"> monitoreo pedagógico. </w:t>
      </w:r>
      <w:r w:rsidRPr="003E4A01">
        <w:rPr>
          <w:rFonts w:ascii="Times New Roman" w:hAnsi="Times New Roman"/>
          <w:color w:val="000000" w:themeColor="text1"/>
          <w:sz w:val="24"/>
          <w:szCs w:val="24"/>
        </w:rPr>
        <w:t xml:space="preserve">El monitoreo pedagógico es el punto de partida del MAE, el cual se hará un diagnóstico sobre la práctica docente. Es el recojo y análisis de información de procesos y productos pedagógicos para la adecuada toma de decisiones. </w:t>
      </w:r>
      <w:r w:rsidR="00B679B3">
        <w:rPr>
          <w:rFonts w:ascii="Times New Roman" w:hAnsi="Times New Roman"/>
          <w:color w:val="000000" w:themeColor="text1"/>
          <w:sz w:val="24"/>
          <w:szCs w:val="24"/>
        </w:rPr>
        <w:t>Las v</w:t>
      </w:r>
      <w:r w:rsidRPr="003E4A01">
        <w:rPr>
          <w:rFonts w:ascii="Times New Roman" w:hAnsi="Times New Roman"/>
          <w:color w:val="000000" w:themeColor="text1"/>
          <w:sz w:val="24"/>
          <w:szCs w:val="24"/>
        </w:rPr>
        <w:t>isitas en el aula; constituye la principal forma de intervención en la práctica del docente. Tiene como objetivo mejorar y fortalecer la práctica pedagógica a partir de la reflexión crítica colaborativa. La visita crea la posibilidad de impactar directamente en el desempeño docente y los aprendizajes de los estudiantes. Se caracteriza por ser individualizada, personalizada, continua y sistemática. Cada visita tome en cuenta los resultados de la anterior para planificar la siguiente y se desarrolla en el marco del plan anual de monitoreo y acompañamiento.</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El Monitoreo, </w:t>
      </w:r>
      <w:r w:rsidRPr="003E4A01">
        <w:rPr>
          <w:rFonts w:ascii="Times New Roman" w:hAnsi="Times New Roman"/>
          <w:bCs/>
          <w:color w:val="000000" w:themeColor="text1"/>
          <w:sz w:val="24"/>
          <w:szCs w:val="24"/>
          <w:lang w:eastAsia="es-ES"/>
        </w:rPr>
        <w:t>es una estrategia pedagógica de análisis, reflexión permanente, cuyo propósito es mejorar la práctica docente;</w:t>
      </w:r>
      <w:r w:rsidRPr="003E4A01">
        <w:rPr>
          <w:rFonts w:ascii="Times New Roman" w:hAnsi="Times New Roman"/>
          <w:color w:val="000000" w:themeColor="text1"/>
          <w:sz w:val="24"/>
          <w:szCs w:val="24"/>
        </w:rPr>
        <w:t xml:space="preserve"> implica la facilitación de experiencias del docente que domina algunos de los aspectos pedagógicos, a sus colegas, así también la </w:t>
      </w:r>
      <w:r w:rsidRPr="003E4A01">
        <w:rPr>
          <w:rFonts w:ascii="Times New Roman" w:hAnsi="Times New Roman"/>
          <w:bCs/>
          <w:color w:val="000000" w:themeColor="text1"/>
          <w:sz w:val="24"/>
          <w:szCs w:val="24"/>
          <w:lang w:eastAsia="es-ES"/>
        </w:rPr>
        <w:t xml:space="preserve">facilitación de experiencias que pueden ser contextualizadas e implementadas por otros docentes. Permite crear las condiciones necesarias para establecer comunidades de aprendizaje entre los docentes de la </w:t>
      </w:r>
      <w:r w:rsidR="00B679B3" w:rsidRPr="003E4A01">
        <w:rPr>
          <w:rFonts w:ascii="Times New Roman" w:hAnsi="Times New Roman"/>
          <w:bCs/>
          <w:color w:val="000000" w:themeColor="text1"/>
          <w:sz w:val="24"/>
          <w:szCs w:val="24"/>
          <w:lang w:eastAsia="es-ES"/>
        </w:rPr>
        <w:t>institución educativa</w:t>
      </w:r>
      <w:r w:rsidRPr="003E4A01">
        <w:rPr>
          <w:rFonts w:ascii="Times New Roman" w:hAnsi="Times New Roman"/>
          <w:bCs/>
          <w:color w:val="000000" w:themeColor="text1"/>
          <w:sz w:val="24"/>
          <w:szCs w:val="24"/>
          <w:lang w:eastAsia="es-ES"/>
        </w:rPr>
        <w:t>, para mejorar su práctica pedagógica, y en permanente innovación.</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445C8D">
        <w:rPr>
          <w:rFonts w:ascii="Times New Roman" w:hAnsi="Times New Roman"/>
          <w:i/>
          <w:color w:val="000000" w:themeColor="text1"/>
          <w:sz w:val="24"/>
          <w:szCs w:val="24"/>
        </w:rPr>
        <w:t>5.1.1.1.2.</w:t>
      </w:r>
      <w:r w:rsidRPr="003E4A01">
        <w:rPr>
          <w:rFonts w:ascii="Times New Roman" w:hAnsi="Times New Roman"/>
          <w:i/>
          <w:color w:val="000000" w:themeColor="text1"/>
          <w:sz w:val="24"/>
          <w:szCs w:val="24"/>
        </w:rPr>
        <w:t xml:space="preserve"> Importancia de monitoreo pedagógico</w:t>
      </w:r>
      <w:r w:rsidRPr="003E4A01">
        <w:rPr>
          <w:rFonts w:ascii="Times New Roman" w:hAnsi="Times New Roman"/>
          <w:bCs/>
          <w:i/>
          <w:color w:val="000000" w:themeColor="text1"/>
          <w:sz w:val="24"/>
          <w:szCs w:val="24"/>
          <w:lang w:eastAsia="es-ES"/>
        </w:rPr>
        <w:t xml:space="preserve">. </w:t>
      </w:r>
      <w:r w:rsidRPr="003E4A01">
        <w:rPr>
          <w:rFonts w:ascii="Times New Roman" w:hAnsi="Times New Roman"/>
          <w:color w:val="000000" w:themeColor="text1"/>
          <w:sz w:val="24"/>
          <w:szCs w:val="24"/>
        </w:rPr>
        <w:t xml:space="preserve">El monitoreo es importante, porque permite establecer los parámetros que se brinden en el acompañamiento, cuya responsabilidad recae en los equipos directivos de la </w:t>
      </w:r>
      <w:r w:rsidR="00B679B3" w:rsidRPr="003E4A01">
        <w:rPr>
          <w:rFonts w:ascii="Times New Roman" w:hAnsi="Times New Roman"/>
          <w:color w:val="000000" w:themeColor="text1"/>
          <w:sz w:val="24"/>
          <w:szCs w:val="24"/>
        </w:rPr>
        <w:t>institución educativa</w:t>
      </w:r>
      <w:r w:rsidRPr="003E4A01">
        <w:rPr>
          <w:rFonts w:ascii="Times New Roman" w:hAnsi="Times New Roman"/>
          <w:color w:val="000000" w:themeColor="text1"/>
          <w:sz w:val="24"/>
          <w:szCs w:val="24"/>
        </w:rPr>
        <w:t xml:space="preserve">, quienes estarán a cargo de la implementación de las condiciones básicas de convivencia </w:t>
      </w:r>
      <w:r w:rsidRPr="003E4A01">
        <w:rPr>
          <w:rFonts w:ascii="Times New Roman" w:hAnsi="Times New Roman"/>
          <w:color w:val="000000" w:themeColor="text1"/>
          <w:sz w:val="24"/>
          <w:szCs w:val="24"/>
        </w:rPr>
        <w:lastRenderedPageBreak/>
        <w:t xml:space="preserve">democrática y sin autoritarismo, que favorezcan la mejora de las competencias y desempeños de la </w:t>
      </w:r>
      <w:r w:rsidR="008174E9" w:rsidRPr="003E4A01">
        <w:rPr>
          <w:rFonts w:ascii="Times New Roman" w:hAnsi="Times New Roman"/>
          <w:color w:val="000000" w:themeColor="text1"/>
          <w:sz w:val="24"/>
          <w:szCs w:val="24"/>
        </w:rPr>
        <w:t>práctica</w:t>
      </w:r>
      <w:r w:rsidRPr="003E4A01">
        <w:rPr>
          <w:rFonts w:ascii="Times New Roman" w:hAnsi="Times New Roman"/>
          <w:color w:val="000000" w:themeColor="text1"/>
          <w:sz w:val="24"/>
          <w:szCs w:val="24"/>
        </w:rPr>
        <w:t xml:space="preserve"> pedagógica de los docentes; con el único objetivo de mejorar los aprendizajes de los estudiantes y su formación integral. Así mismo nos permitirá monitorean el avance y cumplimiento de las actividades propuestas en el currículo, en el PEI y en el PAT.</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Aplicar la estrategia de monitoreo nos permite </w:t>
      </w:r>
      <w:r w:rsidRPr="003E4A01">
        <w:rPr>
          <w:rFonts w:ascii="Times New Roman" w:hAnsi="Times New Roman"/>
          <w:bCs/>
          <w:color w:val="000000" w:themeColor="text1"/>
          <w:sz w:val="24"/>
          <w:szCs w:val="24"/>
        </w:rPr>
        <w:t>elevar el desempeño docente. E</w:t>
      </w:r>
      <w:r w:rsidRPr="003E4A01">
        <w:rPr>
          <w:rFonts w:ascii="Times New Roman" w:hAnsi="Times New Roman"/>
          <w:color w:val="000000" w:themeColor="text1"/>
          <w:sz w:val="24"/>
          <w:szCs w:val="24"/>
        </w:rPr>
        <w:t>n la actualidad, el tipo de enseñanza que demanda la implementación de los currículos son mucho más compleja y exigente que en décadas pasadas debido al acelerado proceso de transformación que vive la sociedad, debido a la globalización, como producto de los avances tecnológicos y nuestro mayor acceso al conocimiento</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6A4524">
        <w:rPr>
          <w:rFonts w:ascii="Times New Roman" w:hAnsi="Times New Roman"/>
          <w:i/>
          <w:color w:val="000000" w:themeColor="text1"/>
          <w:sz w:val="24"/>
          <w:szCs w:val="24"/>
        </w:rPr>
        <w:t>5.1.1.1.3</w:t>
      </w:r>
      <w:r w:rsidRPr="003E4A01">
        <w:rPr>
          <w:rFonts w:ascii="Times New Roman" w:hAnsi="Times New Roman"/>
          <w:color w:val="000000" w:themeColor="text1"/>
          <w:sz w:val="24"/>
          <w:szCs w:val="24"/>
        </w:rPr>
        <w:t>.</w:t>
      </w:r>
      <w:r w:rsidRPr="003E4A01">
        <w:rPr>
          <w:rFonts w:ascii="Times New Roman" w:hAnsi="Times New Roman"/>
          <w:i/>
          <w:color w:val="000000" w:themeColor="text1"/>
          <w:sz w:val="24"/>
          <w:szCs w:val="24"/>
        </w:rPr>
        <w:t xml:space="preserve"> Etapas del monitoreo pedagógico. </w:t>
      </w:r>
      <w:r w:rsidRPr="003E4A01">
        <w:rPr>
          <w:rFonts w:ascii="Times New Roman" w:hAnsi="Times New Roman"/>
          <w:color w:val="000000" w:themeColor="text1"/>
          <w:sz w:val="24"/>
          <w:szCs w:val="24"/>
        </w:rPr>
        <w:t>La primera etapa es la</w:t>
      </w:r>
      <w:r w:rsidRPr="003E4A01">
        <w:rPr>
          <w:rFonts w:ascii="Times New Roman" w:hAnsi="Times New Roman"/>
          <w:i/>
          <w:color w:val="000000" w:themeColor="text1"/>
          <w:sz w:val="24"/>
          <w:szCs w:val="24"/>
        </w:rPr>
        <w:t xml:space="preserve"> </w:t>
      </w:r>
      <w:r w:rsidRPr="003E4A01">
        <w:rPr>
          <w:rFonts w:ascii="Times New Roman" w:hAnsi="Times New Roman"/>
          <w:color w:val="000000" w:themeColor="text1"/>
          <w:sz w:val="24"/>
          <w:szCs w:val="24"/>
        </w:rPr>
        <w:t>planificación o elaboración del plan, en esta etapa se construyen los indicadores, es importante que el análisis de los instrumentos de gestión, la elaboración del instrumento y la determinación de la técnica para el recojo de la información, sea producto de un acuerdo entre líder pedagógico y docentes, bajo el liderazgo del directivo. Otra etapa es el recojo de información; es decir, se registran datos del proceso pedagógico basados en un conjunto de indicadores que se deslizan de los objetivos. Esto es necesario porque existe un conjunto de situaciones que deben evidenciarse en el aula y, a través del monitoreo. Esa información luego se tendrá que procesar y analizar.</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La siguiente etapa, consiste en la</w:t>
      </w:r>
      <w:r w:rsidRPr="003E4A01">
        <w:rPr>
          <w:rFonts w:ascii="Times New Roman" w:hAnsi="Times New Roman"/>
          <w:b/>
          <w:color w:val="000000" w:themeColor="text1"/>
          <w:sz w:val="24"/>
          <w:szCs w:val="24"/>
        </w:rPr>
        <w:t xml:space="preserve"> </w:t>
      </w:r>
      <w:r w:rsidRPr="003E4A01">
        <w:rPr>
          <w:rFonts w:ascii="Times New Roman" w:hAnsi="Times New Roman"/>
          <w:color w:val="000000" w:themeColor="text1"/>
          <w:sz w:val="24"/>
          <w:szCs w:val="24"/>
        </w:rPr>
        <w:t>aplicación de la estrategia</w:t>
      </w:r>
      <w:r w:rsidRPr="003E4A01">
        <w:rPr>
          <w:rFonts w:ascii="Times New Roman" w:hAnsi="Times New Roman"/>
          <w:b/>
          <w:color w:val="000000" w:themeColor="text1"/>
          <w:sz w:val="24"/>
          <w:szCs w:val="24"/>
        </w:rPr>
        <w:t xml:space="preserve"> </w:t>
      </w:r>
      <w:r w:rsidRPr="003E4A01">
        <w:rPr>
          <w:rFonts w:ascii="Times New Roman" w:hAnsi="Times New Roman"/>
          <w:color w:val="000000" w:themeColor="text1"/>
          <w:sz w:val="24"/>
          <w:szCs w:val="24"/>
        </w:rPr>
        <w:t xml:space="preserve">(ejecución del monitoreo). Esta fase debe de realizarse según el </w:t>
      </w:r>
      <w:r w:rsidRPr="003E4A01">
        <w:rPr>
          <w:rFonts w:ascii="Times New Roman" w:hAnsi="Times New Roman"/>
          <w:bCs/>
          <w:color w:val="000000" w:themeColor="text1"/>
          <w:sz w:val="24"/>
          <w:szCs w:val="24"/>
        </w:rPr>
        <w:t>plan de mejora personal</w:t>
      </w:r>
      <w:r w:rsidRPr="003E4A01">
        <w:rPr>
          <w:rFonts w:ascii="Times New Roman" w:hAnsi="Times New Roman"/>
          <w:b/>
          <w:bCs/>
          <w:color w:val="000000" w:themeColor="text1"/>
          <w:sz w:val="24"/>
          <w:szCs w:val="24"/>
        </w:rPr>
        <w:t xml:space="preserve"> </w:t>
      </w:r>
      <w:r w:rsidRPr="003E4A01">
        <w:rPr>
          <w:rFonts w:ascii="Times New Roman" w:hAnsi="Times New Roman"/>
          <w:color w:val="000000" w:themeColor="text1"/>
          <w:sz w:val="24"/>
          <w:szCs w:val="24"/>
        </w:rPr>
        <w:t>de cada docente. Está directamente vinculado con lo establecido en el Marco del Buen Desempeño Docente, se inicia desde las necesidades y fortalezas de cada docente y registra sus potencialidades, de forma que se construye un diagnóstico, de manera individualizada, para garantizar su utilidad.</w:t>
      </w:r>
    </w:p>
    <w:p w:rsidR="00D1431D" w:rsidRPr="003E4A01" w:rsidRDefault="00D1431D" w:rsidP="003E4A01">
      <w:pPr>
        <w:spacing w:after="0" w:line="360" w:lineRule="auto"/>
        <w:ind w:firstLine="397"/>
        <w:contextualSpacing/>
        <w:jc w:val="both"/>
        <w:rPr>
          <w:rFonts w:ascii="Times New Roman" w:hAnsi="Times New Roman"/>
          <w:b/>
          <w:bCs/>
          <w:color w:val="000000" w:themeColor="text1"/>
          <w:sz w:val="24"/>
          <w:szCs w:val="24"/>
        </w:rPr>
      </w:pPr>
      <w:r w:rsidRPr="003E4A01">
        <w:rPr>
          <w:rFonts w:ascii="Times New Roman" w:hAnsi="Times New Roman"/>
          <w:color w:val="000000" w:themeColor="text1"/>
          <w:sz w:val="24"/>
          <w:szCs w:val="24"/>
        </w:rPr>
        <w:t xml:space="preserve">La etapa </w:t>
      </w:r>
      <w:r w:rsidR="00C63926" w:rsidRPr="003E4A01">
        <w:rPr>
          <w:rFonts w:ascii="Times New Roman" w:hAnsi="Times New Roman"/>
          <w:color w:val="000000" w:themeColor="text1"/>
          <w:sz w:val="24"/>
          <w:szCs w:val="24"/>
        </w:rPr>
        <w:t xml:space="preserve">posterior </w:t>
      </w:r>
      <w:r w:rsidRPr="003E4A01">
        <w:rPr>
          <w:rFonts w:ascii="Times New Roman" w:hAnsi="Times New Roman"/>
          <w:color w:val="000000" w:themeColor="text1"/>
          <w:sz w:val="24"/>
          <w:szCs w:val="24"/>
        </w:rPr>
        <w:t xml:space="preserve">es </w:t>
      </w:r>
      <w:r w:rsidRPr="003E4A01">
        <w:rPr>
          <w:rFonts w:ascii="Times New Roman" w:hAnsi="Times New Roman"/>
          <w:bCs/>
          <w:color w:val="000000" w:themeColor="text1"/>
          <w:sz w:val="24"/>
          <w:szCs w:val="24"/>
        </w:rPr>
        <w:t>ordenar y presentar las evidencias recogidas, con la finalidad de</w:t>
      </w:r>
      <w:r w:rsidRPr="003E4A01">
        <w:rPr>
          <w:rFonts w:ascii="Times New Roman" w:hAnsi="Times New Roman"/>
          <w:color w:val="000000" w:themeColor="text1"/>
          <w:sz w:val="24"/>
          <w:szCs w:val="24"/>
        </w:rPr>
        <w:t xml:space="preserve"> identificar evidencias del nivel de desarrollo del quehacer docente con base a lo estipulado por el Marco del Buen Desempeño Docente. Para garantizar la máxima utilización de las evidencias encontradas a lo largo del proceso de monitoreo. Este sistema organizado es muy importante porque constituye la fuente de información para analizar los niveles de desarrollo alcanzado a lo largo de todo el proceso. </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bCs/>
          <w:color w:val="000000" w:themeColor="text1"/>
          <w:sz w:val="24"/>
          <w:szCs w:val="24"/>
        </w:rPr>
        <w:t>Otra etapa es la</w:t>
      </w:r>
      <w:r w:rsidRPr="003E4A01">
        <w:rPr>
          <w:rFonts w:ascii="Times New Roman" w:hAnsi="Times New Roman"/>
          <w:b/>
          <w:bCs/>
          <w:color w:val="000000" w:themeColor="text1"/>
          <w:sz w:val="24"/>
          <w:szCs w:val="24"/>
        </w:rPr>
        <w:t xml:space="preserve"> </w:t>
      </w:r>
      <w:r w:rsidRPr="003E4A01">
        <w:rPr>
          <w:rFonts w:ascii="Times New Roman" w:hAnsi="Times New Roman"/>
          <w:bCs/>
          <w:color w:val="000000" w:themeColor="text1"/>
          <w:sz w:val="24"/>
          <w:szCs w:val="24"/>
        </w:rPr>
        <w:t>interpretación de los datos</w:t>
      </w:r>
      <w:r w:rsidRPr="003E4A01">
        <w:rPr>
          <w:rFonts w:ascii="Times New Roman" w:hAnsi="Times New Roman"/>
          <w:b/>
          <w:bCs/>
          <w:color w:val="000000" w:themeColor="text1"/>
          <w:sz w:val="24"/>
          <w:szCs w:val="24"/>
        </w:rPr>
        <w:t xml:space="preserve">, </w:t>
      </w:r>
      <w:r w:rsidRPr="003E4A01">
        <w:rPr>
          <w:rFonts w:ascii="Times New Roman" w:hAnsi="Times New Roman"/>
          <w:color w:val="000000" w:themeColor="text1"/>
          <w:sz w:val="24"/>
          <w:szCs w:val="24"/>
        </w:rPr>
        <w:t xml:space="preserve">para realizar esta etapa se necesita tener bien claros los criterios, que nos permitan identificar en la información el mérito o valor. En el monitoreo, se definen tres tipos de criterios: el primero es el criterio </w:t>
      </w:r>
      <w:r w:rsidRPr="003E4A01">
        <w:rPr>
          <w:rFonts w:ascii="Times New Roman" w:hAnsi="Times New Roman"/>
          <w:color w:val="000000" w:themeColor="text1"/>
          <w:sz w:val="24"/>
          <w:szCs w:val="24"/>
        </w:rPr>
        <w:lastRenderedPageBreak/>
        <w:t>externo; que nos dice si algo está bien o mal en función de unas pautas estables externas y definidas con antelación. Un segundo criterio es el normativo; es decir, una valoración a partir de la situación en comparación con el resto de pares. El Marco del Buen Desempeño Docente necesita contextualizarse. Y el tercer criterio es el de autorreferencial, es el criterio de cada docente, comparar los procesos pedagógicos que se dan en la actualidad con los realizados en cursos anteriores. Este elemento es el básico si este monitoreo se realiza con un plan de mejora personal, de esta forma se puede visualizar las mejoras.</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La siguiente etapa es la</w:t>
      </w:r>
      <w:r w:rsidRPr="003E4A01">
        <w:rPr>
          <w:rFonts w:ascii="Times New Roman" w:hAnsi="Times New Roman"/>
          <w:bCs/>
          <w:color w:val="000000" w:themeColor="text1"/>
          <w:sz w:val="24"/>
          <w:szCs w:val="24"/>
        </w:rPr>
        <w:t xml:space="preserve"> elaboración de informes</w:t>
      </w:r>
      <w:r w:rsidRPr="003E4A01">
        <w:rPr>
          <w:rFonts w:ascii="Times New Roman" w:hAnsi="Times New Roman"/>
          <w:b/>
          <w:bCs/>
          <w:color w:val="000000" w:themeColor="text1"/>
          <w:sz w:val="24"/>
          <w:szCs w:val="24"/>
        </w:rPr>
        <w:t xml:space="preserve">. </w:t>
      </w:r>
      <w:r w:rsidRPr="003E4A01">
        <w:rPr>
          <w:rFonts w:ascii="Times New Roman" w:hAnsi="Times New Roman"/>
          <w:color w:val="000000" w:themeColor="text1"/>
          <w:sz w:val="24"/>
          <w:szCs w:val="24"/>
        </w:rPr>
        <w:t xml:space="preserve">El informe de análisis recoge las evidencias encontradas durante el proceso de monitoreo, determina el nivel de desarrollo alcanzado por el docente y, lo que es más importante, brinda los pasos a realizar para el cumplimiento del Marco del Buen Desempeño Docente. La característica fundamental de los informes es que son individualizados para cada docente. Ofrece un análisis global detallando el nivel de desarrollo alcanzado por el docente. </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La última etapa es, el </w:t>
      </w:r>
      <w:r w:rsidRPr="003E4A01">
        <w:rPr>
          <w:rFonts w:ascii="Times New Roman" w:hAnsi="Times New Roman"/>
          <w:bCs/>
          <w:color w:val="000000" w:themeColor="text1"/>
          <w:sz w:val="24"/>
          <w:szCs w:val="24"/>
        </w:rPr>
        <w:t>uso de datos para mejorar la práctica</w:t>
      </w:r>
      <w:r w:rsidRPr="003E4A01">
        <w:rPr>
          <w:rFonts w:ascii="Times New Roman" w:hAnsi="Times New Roman"/>
          <w:b/>
          <w:bCs/>
          <w:color w:val="000000" w:themeColor="text1"/>
          <w:sz w:val="24"/>
          <w:szCs w:val="24"/>
        </w:rPr>
        <w:t xml:space="preserve">. </w:t>
      </w:r>
      <w:r w:rsidRPr="003E4A01">
        <w:rPr>
          <w:rFonts w:ascii="Times New Roman" w:hAnsi="Times New Roman"/>
          <w:color w:val="000000" w:themeColor="text1"/>
          <w:sz w:val="24"/>
          <w:szCs w:val="24"/>
        </w:rPr>
        <w:t>Los puntos más débiles y más resistentes de cambio también deben ser observados para tomar decisiones que permitan dinamizarlos. En ese sentido deberán priorizarse los desempeños en los cuales la mayoría de los docentes encuentran dificultades para una intervención institucional, así como las dificultades más severas en un docente; con la finalidad de la formación de los docentes teniendo como base los objetivos de mejora.</w:t>
      </w:r>
    </w:p>
    <w:p w:rsidR="00D1431D" w:rsidRPr="003E4A01" w:rsidRDefault="00D1431D" w:rsidP="003E4A01">
      <w:pPr>
        <w:numPr>
          <w:ilvl w:val="4"/>
          <w:numId w:val="33"/>
        </w:numPr>
        <w:spacing w:after="0" w:line="360" w:lineRule="auto"/>
        <w:ind w:left="0" w:firstLine="397"/>
        <w:jc w:val="both"/>
        <w:rPr>
          <w:rFonts w:ascii="Times New Roman" w:hAnsi="Times New Roman"/>
          <w:color w:val="000000" w:themeColor="text1"/>
          <w:sz w:val="24"/>
          <w:szCs w:val="24"/>
        </w:rPr>
      </w:pPr>
      <w:r w:rsidRPr="003E4A01">
        <w:rPr>
          <w:rFonts w:ascii="Times New Roman" w:hAnsi="Times New Roman"/>
          <w:i/>
          <w:color w:val="000000" w:themeColor="text1"/>
          <w:sz w:val="24"/>
          <w:szCs w:val="24"/>
        </w:rPr>
        <w:t>Estrategias de monitoreo pedagógico</w:t>
      </w:r>
      <w:r w:rsidRPr="003E4A01">
        <w:rPr>
          <w:rFonts w:ascii="Times New Roman" w:hAnsi="Times New Roman"/>
          <w:color w:val="000000" w:themeColor="text1"/>
          <w:sz w:val="24"/>
          <w:szCs w:val="24"/>
        </w:rPr>
        <w:t>. Existen diversas estrategias de monitoreo que pueden utilizar para la obtención de la información y la toma de decisiones respecto al desempeño docente. Considerando las características del contexto de la institución educativa, así como las necesidades formativas del docente, las estrategias de monitoreo pertinentes podrían ser:</w:t>
      </w:r>
    </w:p>
    <w:p w:rsidR="00E8414F" w:rsidRDefault="00D1431D" w:rsidP="003E4A01">
      <w:pPr>
        <w:spacing w:after="0" w:line="360" w:lineRule="auto"/>
        <w:ind w:firstLine="397"/>
        <w:contextualSpacing/>
        <w:jc w:val="both"/>
        <w:rPr>
          <w:rFonts w:ascii="Times New Roman" w:hAnsi="Times New Roman"/>
          <w:bCs/>
          <w:color w:val="000000" w:themeColor="text1"/>
          <w:sz w:val="24"/>
          <w:szCs w:val="24"/>
        </w:rPr>
      </w:pPr>
      <w:r w:rsidRPr="003E4A01">
        <w:rPr>
          <w:rFonts w:ascii="Times New Roman" w:hAnsi="Times New Roman"/>
          <w:bCs/>
          <w:color w:val="000000" w:themeColor="text1"/>
          <w:sz w:val="24"/>
          <w:szCs w:val="24"/>
        </w:rPr>
        <w:t xml:space="preserve">A. </w:t>
      </w:r>
      <w:r w:rsidRPr="003E4A01">
        <w:rPr>
          <w:rFonts w:ascii="Times New Roman" w:hAnsi="Times New Roman"/>
          <w:bCs/>
          <w:i/>
          <w:color w:val="000000" w:themeColor="text1"/>
          <w:sz w:val="24"/>
          <w:szCs w:val="24"/>
        </w:rPr>
        <w:t>Visita al aula</w:t>
      </w:r>
      <w:r w:rsidRPr="003E4A01">
        <w:rPr>
          <w:rFonts w:ascii="Times New Roman" w:hAnsi="Times New Roman"/>
          <w:bCs/>
          <w:color w:val="000000" w:themeColor="text1"/>
          <w:sz w:val="24"/>
          <w:szCs w:val="24"/>
        </w:rPr>
        <w:t xml:space="preserve">. La visita aula es estrategia que más se utiliza en el monitoreo, porque permite recoger datos de forma directa, en el terreno mismo de la gestión de los procesos pedagógicos en el aula. Este medio lo realizan principalmente el directivo, para cuyo fin es deseable que se coordine oportunamente con el monitoreado. </w:t>
      </w:r>
    </w:p>
    <w:p w:rsidR="00E8414F"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bCs/>
          <w:color w:val="000000" w:themeColor="text1"/>
          <w:sz w:val="24"/>
          <w:szCs w:val="24"/>
        </w:rPr>
        <w:t xml:space="preserve">Se recomienda que la </w:t>
      </w:r>
      <w:r w:rsidRPr="003E4A01">
        <w:rPr>
          <w:rFonts w:ascii="Times New Roman" w:hAnsi="Times New Roman"/>
          <w:color w:val="000000" w:themeColor="text1"/>
          <w:sz w:val="24"/>
          <w:szCs w:val="24"/>
        </w:rPr>
        <w:t>visita</w:t>
      </w:r>
      <w:r w:rsidRPr="003E4A01">
        <w:rPr>
          <w:rFonts w:ascii="Times New Roman" w:hAnsi="Times New Roman"/>
          <w:bCs/>
          <w:color w:val="000000" w:themeColor="text1"/>
          <w:sz w:val="24"/>
          <w:szCs w:val="24"/>
        </w:rPr>
        <w:t xml:space="preserve"> al aula se ejecute previa sensibilización con el equipo docente, para así garantizar las mejores condiciones de objetividad, esta estrategia consiste en que el director o equipo directivo</w:t>
      </w:r>
      <w:r w:rsidRPr="003E4A01">
        <w:rPr>
          <w:rFonts w:ascii="Times New Roman" w:hAnsi="Times New Roman"/>
          <w:color w:val="000000" w:themeColor="text1"/>
          <w:sz w:val="24"/>
          <w:szCs w:val="24"/>
        </w:rPr>
        <w:t xml:space="preserve"> visitan el aula del docente para realizar </w:t>
      </w:r>
      <w:r w:rsidRPr="003E4A01">
        <w:rPr>
          <w:rFonts w:ascii="Times New Roman" w:hAnsi="Times New Roman"/>
          <w:color w:val="000000" w:themeColor="text1"/>
          <w:sz w:val="24"/>
          <w:szCs w:val="24"/>
        </w:rPr>
        <w:lastRenderedPageBreak/>
        <w:t>una observación. Su propósito es identificar las fortalezas y debili</w:t>
      </w:r>
      <w:r w:rsidR="00F910D5" w:rsidRPr="003E4A01">
        <w:rPr>
          <w:rFonts w:ascii="Times New Roman" w:hAnsi="Times New Roman"/>
          <w:color w:val="000000" w:themeColor="text1"/>
          <w:sz w:val="24"/>
          <w:szCs w:val="24"/>
        </w:rPr>
        <w:t>dades de la práctica docente in</w:t>
      </w:r>
      <w:r w:rsidRPr="003E4A01">
        <w:rPr>
          <w:rFonts w:ascii="Times New Roman" w:hAnsi="Times New Roman"/>
          <w:color w:val="000000" w:themeColor="text1"/>
          <w:sz w:val="24"/>
          <w:szCs w:val="24"/>
        </w:rPr>
        <w:t xml:space="preserve">situ, contar con información confiable y oportuna, y prestar ayuda pedagógica para mejorar los desempeños docentes y elevar el nivel de logro de los aprendizajes en los estudiantes. </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Otra de las estrategias es la observación entre pares; que consiste en que cada docente se constituye en experto de aquellas prácticas que mejor ejecutan; el propósito es la construcción colegiada de los saberes pedagógicos a partir de situaciones auténticas de aprendizaje y en una interacción basada en la confianza y el aporte mutuo, para compartir y contribuir a mejorar sus prácticas pedagógicas. </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B. </w:t>
      </w:r>
      <w:r w:rsidRPr="003E4A01">
        <w:rPr>
          <w:rFonts w:ascii="Times New Roman" w:hAnsi="Times New Roman"/>
          <w:i/>
          <w:color w:val="000000" w:themeColor="text1"/>
          <w:sz w:val="24"/>
          <w:szCs w:val="24"/>
        </w:rPr>
        <w:t>Autogestión.</w:t>
      </w:r>
      <w:r w:rsidRPr="003E4A01">
        <w:rPr>
          <w:rFonts w:ascii="Times New Roman" w:hAnsi="Times New Roman"/>
          <w:color w:val="000000" w:themeColor="text1"/>
          <w:sz w:val="24"/>
          <w:szCs w:val="24"/>
        </w:rPr>
        <w:t xml:space="preserve"> Como su nombre lo indica es el propio docente quien realiza la evaluación de su desempeño según los indicadores propuestos para determinar el nivel en el que se encuentra.</w:t>
      </w:r>
    </w:p>
    <w:p w:rsidR="00D1431D" w:rsidRPr="003E4A01" w:rsidRDefault="00D1431D" w:rsidP="003E4A01">
      <w:pPr>
        <w:spacing w:after="0" w:line="360" w:lineRule="auto"/>
        <w:ind w:firstLine="397"/>
        <w:contextualSpacing/>
        <w:jc w:val="both"/>
        <w:rPr>
          <w:rFonts w:ascii="Times New Roman" w:hAnsi="Times New Roman"/>
          <w:color w:val="000000" w:themeColor="text1"/>
          <w:sz w:val="24"/>
          <w:szCs w:val="24"/>
        </w:rPr>
      </w:pPr>
      <w:r w:rsidRPr="004F1BA0">
        <w:rPr>
          <w:rFonts w:ascii="Times New Roman" w:hAnsi="Times New Roman"/>
          <w:i/>
          <w:color w:val="000000" w:themeColor="text1"/>
          <w:sz w:val="24"/>
          <w:szCs w:val="24"/>
        </w:rPr>
        <w:t>5.1.1.1.5.</w:t>
      </w:r>
      <w:r w:rsidRPr="003E4A01">
        <w:rPr>
          <w:rFonts w:ascii="Times New Roman" w:hAnsi="Times New Roman"/>
          <w:i/>
          <w:color w:val="000000" w:themeColor="text1"/>
          <w:sz w:val="24"/>
          <w:szCs w:val="24"/>
        </w:rPr>
        <w:t xml:space="preserve"> Instrumentos de monitoreo pedagógico </w:t>
      </w:r>
      <w:r w:rsidRPr="003E4A01">
        <w:rPr>
          <w:rFonts w:ascii="Times New Roman" w:hAnsi="Times New Roman"/>
          <w:color w:val="000000" w:themeColor="text1"/>
          <w:sz w:val="24"/>
          <w:szCs w:val="24"/>
        </w:rPr>
        <w:t>Los instrumentos que se pueden emplear para el recojo de información y que permitan verificar las dificultades y fortalezas del proceso de enseñanza de los docentes pueden ser:</w:t>
      </w:r>
    </w:p>
    <w:p w:rsidR="00D1431D" w:rsidRPr="003E4A01" w:rsidRDefault="00D1431D" w:rsidP="003E4A01">
      <w:pPr>
        <w:autoSpaceDE w:val="0"/>
        <w:autoSpaceDN w:val="0"/>
        <w:adjustRightInd w:val="0"/>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A</w:t>
      </w:r>
      <w:r w:rsidRPr="003E4A01">
        <w:rPr>
          <w:rFonts w:ascii="Times New Roman" w:hAnsi="Times New Roman"/>
          <w:i/>
          <w:color w:val="000000" w:themeColor="text1"/>
          <w:sz w:val="24"/>
          <w:szCs w:val="24"/>
        </w:rPr>
        <w:t xml:space="preserve">. Fichas de observación. </w:t>
      </w:r>
      <w:r w:rsidRPr="003E4A01">
        <w:rPr>
          <w:rFonts w:ascii="Times New Roman" w:hAnsi="Times New Roman"/>
          <w:color w:val="000000" w:themeColor="text1"/>
          <w:sz w:val="24"/>
          <w:szCs w:val="24"/>
        </w:rPr>
        <w:t>Este instrumento permite el registro de las acciones pedagógicas observadas durante la visita al aula. La ficha contempla los siguientes aspectos: programación curricular de aula, uso efectivo del tiempo es un instrumento de recojo de información cuantitativa y cualitativa de la práctica pedagógica. La ficha permite registrar información a través de la observación de Procesos Pedagógicos, que recoge información general y de contexto sobre las variables: enseñanza aprendizaje, evaluación formativa, materiales educativos y clima de aula y convivencia.</w:t>
      </w:r>
    </w:p>
    <w:p w:rsidR="00D1431D" w:rsidRPr="003E4A01" w:rsidRDefault="00D1431D" w:rsidP="003E4A01">
      <w:pPr>
        <w:autoSpaceDE w:val="0"/>
        <w:autoSpaceDN w:val="0"/>
        <w:adjustRightInd w:val="0"/>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B. </w:t>
      </w:r>
      <w:r w:rsidRPr="003E4A01">
        <w:rPr>
          <w:rFonts w:ascii="Times New Roman" w:hAnsi="Times New Roman"/>
          <w:i/>
          <w:color w:val="000000" w:themeColor="text1"/>
          <w:sz w:val="24"/>
          <w:szCs w:val="24"/>
        </w:rPr>
        <w:t>Cuaderno de campo</w:t>
      </w:r>
      <w:r w:rsidRPr="003E4A01">
        <w:rPr>
          <w:rFonts w:ascii="Times New Roman" w:hAnsi="Times New Roman"/>
          <w:color w:val="000000" w:themeColor="text1"/>
          <w:sz w:val="24"/>
          <w:szCs w:val="24"/>
        </w:rPr>
        <w:t>. Es un block de notas en el que se anotan de manera detallada observaciones, información y reflexiones que se suscitan durante la visita al aula. Permite el registro de aspectos de aprendizaje, de evaluación, de desempeño docente, de relaciones interpersonales que ocurren en el aula en un periodo determinado de tiempo, también se pueden incluir dibujos, bocetos o esquemas.</w:t>
      </w:r>
    </w:p>
    <w:p w:rsidR="00D1431D" w:rsidRPr="003E4A01" w:rsidRDefault="00D1431D" w:rsidP="003E4A01">
      <w:pPr>
        <w:autoSpaceDE w:val="0"/>
        <w:autoSpaceDN w:val="0"/>
        <w:adjustRightInd w:val="0"/>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C. </w:t>
      </w:r>
      <w:r w:rsidRPr="003E4A01">
        <w:rPr>
          <w:rFonts w:ascii="Times New Roman" w:hAnsi="Times New Roman"/>
          <w:i/>
          <w:color w:val="000000" w:themeColor="text1"/>
          <w:sz w:val="24"/>
          <w:szCs w:val="24"/>
        </w:rPr>
        <w:t>Rúbrica</w:t>
      </w:r>
      <w:r w:rsidRPr="003E4A01">
        <w:rPr>
          <w:rFonts w:ascii="Times New Roman" w:hAnsi="Times New Roman"/>
          <w:b/>
          <w:i/>
          <w:color w:val="000000" w:themeColor="text1"/>
          <w:sz w:val="24"/>
          <w:szCs w:val="24"/>
        </w:rPr>
        <w:t>s.</w:t>
      </w:r>
      <w:r w:rsidRPr="003E4A01">
        <w:rPr>
          <w:rFonts w:ascii="Times New Roman" w:hAnsi="Times New Roman"/>
          <w:b/>
          <w:color w:val="000000" w:themeColor="text1"/>
          <w:sz w:val="24"/>
          <w:szCs w:val="24"/>
        </w:rPr>
        <w:t xml:space="preserve"> </w:t>
      </w:r>
      <w:r w:rsidRPr="003E4A01">
        <w:rPr>
          <w:rFonts w:ascii="Times New Roman" w:hAnsi="Times New Roman"/>
          <w:color w:val="000000" w:themeColor="text1"/>
          <w:sz w:val="24"/>
          <w:szCs w:val="24"/>
        </w:rPr>
        <w:t>es el instrumento de monitoreo que se viene implementando en el sistema educativo actual</w:t>
      </w:r>
      <w:r w:rsidRPr="003E4A01">
        <w:rPr>
          <w:rFonts w:ascii="Times New Roman" w:hAnsi="Times New Roman"/>
          <w:b/>
          <w:color w:val="000000" w:themeColor="text1"/>
          <w:sz w:val="24"/>
          <w:szCs w:val="24"/>
        </w:rPr>
        <w:t xml:space="preserve"> </w:t>
      </w:r>
      <w:r w:rsidRPr="003E4A01">
        <w:rPr>
          <w:rFonts w:ascii="Times New Roman" w:hAnsi="Times New Roman"/>
          <w:color w:val="000000" w:themeColor="text1"/>
          <w:sz w:val="24"/>
          <w:szCs w:val="24"/>
        </w:rPr>
        <w:t>está comprendida en seis aspectos o dimensiones. Involucramiento en las actividades de aprendizaje, maximización del tiempo durante el desarrollo de las clases, promoción del razonamiento, creatividad, y pensamiento crítico de los aprendizajes, el clima en el aula y finalmente, normas y mecanismos de convivencia. A si mismo las rubricas son muy importantes por cuanto permiten al directivo realizar un trabajo mucho más eficaz en cuanto al monitoreo.</w:t>
      </w:r>
    </w:p>
    <w:p w:rsidR="00D1431D" w:rsidRDefault="00D1431D"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sidRPr="003E4A01">
        <w:rPr>
          <w:rFonts w:ascii="Times New Roman" w:hAnsi="Times New Roman"/>
          <w:bCs/>
          <w:color w:val="000000" w:themeColor="text1"/>
          <w:sz w:val="24"/>
          <w:szCs w:val="24"/>
          <w:lang w:eastAsia="es-ES"/>
        </w:rPr>
        <w:lastRenderedPageBreak/>
        <w:t>A continuación, se presenta un organizador que complementa la información expuesta.</w:t>
      </w:r>
    </w:p>
    <w:p w:rsidR="009E14B2" w:rsidRDefault="009E14B2"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9E14B2" w:rsidRDefault="009E14B2"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9E14B2" w:rsidRDefault="009E14B2"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9E14B2" w:rsidRPr="003E4A01" w:rsidRDefault="009E14B2"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160C87" w:rsidRPr="003E4A01" w:rsidRDefault="007D4C68"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7936" behindDoc="0" locked="0" layoutInCell="1" allowOverlap="1">
                <wp:simplePos x="0" y="0"/>
                <wp:positionH relativeFrom="column">
                  <wp:posOffset>2465484</wp:posOffset>
                </wp:positionH>
                <wp:positionV relativeFrom="paragraph">
                  <wp:posOffset>128905</wp:posOffset>
                </wp:positionV>
                <wp:extent cx="0" cy="516255"/>
                <wp:effectExtent l="19050" t="0" r="38100" b="55245"/>
                <wp:wrapNone/>
                <wp:docPr id="51" name="Conector recto 51"/>
                <wp:cNvGraphicFramePr/>
                <a:graphic xmlns:a="http://schemas.openxmlformats.org/drawingml/2006/main">
                  <a:graphicData uri="http://schemas.microsoft.com/office/word/2010/wordprocessingShape">
                    <wps:wsp>
                      <wps:cNvCnPr/>
                      <wps:spPr>
                        <a:xfrm>
                          <a:off x="0" y="0"/>
                          <a:ext cx="0" cy="516255"/>
                        </a:xfrm>
                        <a:prstGeom prst="line">
                          <a:avLst/>
                        </a:prstGeom>
                        <a:ln w="571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1C7BC15C" id="Conector recto 51" o:spid="_x0000_s1026" style="position:absolute;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4.15pt,10.15pt" to="194.15pt,5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" strokecolor="black [3213]" strokeweight="4.5pt">
                <v:stroke joinstyle="miter"/>
              </v:line>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78720" behindDoc="0" locked="0" layoutInCell="1" allowOverlap="1">
                <wp:simplePos x="0" y="0"/>
                <wp:positionH relativeFrom="column">
                  <wp:posOffset>1684876</wp:posOffset>
                </wp:positionH>
                <wp:positionV relativeFrom="paragraph">
                  <wp:posOffset>-565785</wp:posOffset>
                </wp:positionV>
                <wp:extent cx="1460500" cy="695325"/>
                <wp:effectExtent l="0" t="0" r="25400" b="28575"/>
                <wp:wrapNone/>
                <wp:docPr id="43" name="Rectángulo: esquinas redondeadas 43"/>
                <wp:cNvGraphicFramePr/>
                <a:graphic xmlns:a="http://schemas.openxmlformats.org/drawingml/2006/main">
                  <a:graphicData uri="http://schemas.microsoft.com/office/word/2010/wordprocessingShape">
                    <wps:wsp>
                      <wps:cNvSpPr/>
                      <wps:spPr>
                        <a:xfrm>
                          <a:off x="0" y="0"/>
                          <a:ext cx="1460500" cy="695325"/>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C76095" w:rsidRDefault="00D1133C" w:rsidP="00C7609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7609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MONITOREO</w:t>
                            </w:r>
                          </w:p>
                          <w:p w:rsidR="00D1133C" w:rsidRPr="00C76095" w:rsidRDefault="00D1133C" w:rsidP="00C7609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7609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PEDAGOGICO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ectángulo: esquinas redondeadas 43" o:spid="_x0000_s1051" style="position:absolute;left:0;text-align:left;margin-left:132.65pt;margin-top:-44.55pt;width:115pt;height:54.75pt;z-index:25167872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" fillcolor="#c5e0b3 [1305]" strokecolor="black [3213]" strokeweight="1pt">
                <v:stroke joinstyle="miter"/>
                <v:textbox>
                  <w:txbxContent>
                    <w:p w:rsidR="00D1133C" w:rsidRPr="00C76095" w:rsidRDefault="00D1133C" w:rsidP="00C7609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7609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MONITOREO</w:t>
                      </w:r>
                    </w:p>
                    <w:p w:rsidR="00D1133C" w:rsidRPr="00C76095" w:rsidRDefault="00D1133C" w:rsidP="00C76095">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C7609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PEDAGOGICO</w:t>
                      </w:r>
                    </w:p>
                  </w:txbxContent>
                </v:textbox>
              </v:roundrect>
            </w:pict>
          </mc:Fallback>
        </mc:AlternateContent>
      </w:r>
      <w:r w:rsidR="0069388D">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6912" behindDoc="0" locked="0" layoutInCell="1" allowOverlap="1">
                <wp:simplePos x="0" y="0"/>
                <wp:positionH relativeFrom="column">
                  <wp:posOffset>2120210</wp:posOffset>
                </wp:positionH>
                <wp:positionV relativeFrom="paragraph">
                  <wp:posOffset>198368</wp:posOffset>
                </wp:positionV>
                <wp:extent cx="0" cy="0"/>
                <wp:effectExtent l="0" t="0" r="0" b="0"/>
                <wp:wrapNone/>
                <wp:docPr id="50" name="Conector recto 50"/>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F150151" id="Conector recto 50"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66.95pt,15.6pt" to="166.95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" strokecolor="#5b9bd5 [3204]" strokeweight=".5pt">
                <v:stroke joinstyle="miter"/>
              </v:line>
            </w:pict>
          </mc:Fallback>
        </mc:AlternateContent>
      </w:r>
    </w:p>
    <w:p w:rsidR="00160C87" w:rsidRDefault="00160C87"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Default="007D4C68"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97152" behindDoc="0" locked="0" layoutInCell="1" allowOverlap="1" wp14:anchorId="06DE004D" wp14:editId="0DBE4997">
                <wp:simplePos x="0" y="0"/>
                <wp:positionH relativeFrom="column">
                  <wp:posOffset>382049</wp:posOffset>
                </wp:positionH>
                <wp:positionV relativeFrom="paragraph">
                  <wp:posOffset>90170</wp:posOffset>
                </wp:positionV>
                <wp:extent cx="9525" cy="506730"/>
                <wp:effectExtent l="19050" t="19050" r="28575" b="26670"/>
                <wp:wrapNone/>
                <wp:docPr id="56" name="Conector recto 56"/>
                <wp:cNvGraphicFramePr/>
                <a:graphic xmlns:a="http://schemas.openxmlformats.org/drawingml/2006/main">
                  <a:graphicData uri="http://schemas.microsoft.com/office/word/2010/wordprocessingShape">
                    <wps:wsp>
                      <wps:cNvCnPr/>
                      <wps:spPr>
                        <a:xfrm>
                          <a:off x="0" y="0"/>
                          <a:ext cx="9525" cy="50673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FC77A4" id="Conector recto 56" o:spid="_x0000_s1026" style="position:absolute;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pt,7.1pt" to="30.8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" strokecolor="black [3213]" strokeweight="3pt">
                <v:stroke joinstyle="miter"/>
              </v:line>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99200" behindDoc="0" locked="0" layoutInCell="1" allowOverlap="1" wp14:anchorId="1E7BA2AC" wp14:editId="081C5A2F">
                <wp:simplePos x="0" y="0"/>
                <wp:positionH relativeFrom="column">
                  <wp:posOffset>1602326</wp:posOffset>
                </wp:positionH>
                <wp:positionV relativeFrom="paragraph">
                  <wp:posOffset>100330</wp:posOffset>
                </wp:positionV>
                <wp:extent cx="9525" cy="506730"/>
                <wp:effectExtent l="19050" t="19050" r="28575" b="26670"/>
                <wp:wrapNone/>
                <wp:docPr id="57" name="Conector recto 57"/>
                <wp:cNvGraphicFramePr/>
                <a:graphic xmlns:a="http://schemas.openxmlformats.org/drawingml/2006/main">
                  <a:graphicData uri="http://schemas.microsoft.com/office/word/2010/wordprocessingShape">
                    <wps:wsp>
                      <wps:cNvCnPr/>
                      <wps:spPr>
                        <a:xfrm>
                          <a:off x="0" y="0"/>
                          <a:ext cx="9525" cy="50673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76C453" id="Conector recto 57"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15pt,7.9pt" to="126.9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" strokecolor="black [3213]" strokeweight="3pt">
                <v:stroke joinstyle="miter"/>
              </v:line>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701248" behindDoc="0" locked="0" layoutInCell="1" allowOverlap="1" wp14:anchorId="55CDDEFC" wp14:editId="55F043C2">
                <wp:simplePos x="0" y="0"/>
                <wp:positionH relativeFrom="column">
                  <wp:posOffset>2902171</wp:posOffset>
                </wp:positionH>
                <wp:positionV relativeFrom="paragraph">
                  <wp:posOffset>88900</wp:posOffset>
                </wp:positionV>
                <wp:extent cx="9525" cy="506730"/>
                <wp:effectExtent l="19050" t="19050" r="28575" b="26670"/>
                <wp:wrapNone/>
                <wp:docPr id="58" name="Conector recto 58"/>
                <wp:cNvGraphicFramePr/>
                <a:graphic xmlns:a="http://schemas.openxmlformats.org/drawingml/2006/main">
                  <a:graphicData uri="http://schemas.microsoft.com/office/word/2010/wordprocessingShape">
                    <wps:wsp>
                      <wps:cNvCnPr/>
                      <wps:spPr>
                        <a:xfrm>
                          <a:off x="0" y="0"/>
                          <a:ext cx="9525" cy="50673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01575" id="Conector recto 58" o:spid="_x0000_s1026" style="position:absolute;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8.5pt,7pt" to="229.25pt,4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" strokecolor="black [3213]" strokeweight="3pt">
                <v:stroke joinstyle="miter"/>
              </v:line>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703296" behindDoc="0" locked="0" layoutInCell="1" allowOverlap="1" wp14:anchorId="79110487" wp14:editId="1CE7BAC9">
                <wp:simplePos x="0" y="0"/>
                <wp:positionH relativeFrom="column">
                  <wp:posOffset>4209194</wp:posOffset>
                </wp:positionH>
                <wp:positionV relativeFrom="paragraph">
                  <wp:posOffset>100330</wp:posOffset>
                </wp:positionV>
                <wp:extent cx="9525" cy="506730"/>
                <wp:effectExtent l="19050" t="19050" r="28575" b="26670"/>
                <wp:wrapNone/>
                <wp:docPr id="59" name="Conector recto 59"/>
                <wp:cNvGraphicFramePr/>
                <a:graphic xmlns:a="http://schemas.openxmlformats.org/drawingml/2006/main">
                  <a:graphicData uri="http://schemas.microsoft.com/office/word/2010/wordprocessingShape">
                    <wps:wsp>
                      <wps:cNvCnPr/>
                      <wps:spPr>
                        <a:xfrm>
                          <a:off x="0" y="0"/>
                          <a:ext cx="9525" cy="50673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D9AF90" id="Conector recto 59"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1.45pt,7.9pt" to="332.2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" strokecolor="black [3213]" strokeweight="3pt">
                <v:stroke joinstyle="miter"/>
              </v:line>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8960" behindDoc="0" locked="0" layoutInCell="1" allowOverlap="1">
                <wp:simplePos x="0" y="0"/>
                <wp:positionH relativeFrom="column">
                  <wp:posOffset>376307</wp:posOffset>
                </wp:positionH>
                <wp:positionV relativeFrom="paragraph">
                  <wp:posOffset>109855</wp:posOffset>
                </wp:positionV>
                <wp:extent cx="3856355" cy="0"/>
                <wp:effectExtent l="0" t="19050" r="29845" b="19050"/>
                <wp:wrapNone/>
                <wp:docPr id="52" name="Conector recto 52"/>
                <wp:cNvGraphicFramePr/>
                <a:graphic xmlns:a="http://schemas.openxmlformats.org/drawingml/2006/main">
                  <a:graphicData uri="http://schemas.microsoft.com/office/word/2010/wordprocessingShape">
                    <wps:wsp>
                      <wps:cNvCnPr/>
                      <wps:spPr>
                        <a:xfrm>
                          <a:off x="0" y="0"/>
                          <a:ext cx="3856355" cy="0"/>
                        </a:xfrm>
                        <a:prstGeom prst="line">
                          <a:avLst/>
                        </a:prstGeom>
                        <a:ln w="381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C5932B" id="Conector recto 52" o:spid="_x0000_s1026" style="position:absolute;z-index:251688960;visibility:visible;mso-wrap-style:square;mso-wrap-distance-left:9pt;mso-wrap-distance-top:0;mso-wrap-distance-right:9pt;mso-wrap-distance-bottom:0;mso-position-horizontal:absolute;mso-position-horizontal-relative:text;mso-position-vertical:absolute;mso-position-vertical-relative:text" from="29.65pt,8.65pt" to="333.3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" strokecolor="black [3213]" strokeweight="3pt">
                <v:stroke joinstyle="miter"/>
              </v:line>
            </w:pict>
          </mc:Fallback>
        </mc:AlternateContent>
      </w:r>
    </w:p>
    <w:p w:rsidR="00C76095"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Default="007D4C68"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79744" behindDoc="0" locked="0" layoutInCell="1" allowOverlap="1">
                <wp:simplePos x="0" y="0"/>
                <wp:positionH relativeFrom="column">
                  <wp:posOffset>-238125</wp:posOffset>
                </wp:positionH>
                <wp:positionV relativeFrom="paragraph">
                  <wp:posOffset>71120</wp:posOffset>
                </wp:positionV>
                <wp:extent cx="1152525" cy="1887855"/>
                <wp:effectExtent l="0" t="0" r="28575" b="17145"/>
                <wp:wrapNone/>
                <wp:docPr id="45" name="Rectángulo: esquinas redondeadas 45"/>
                <wp:cNvGraphicFramePr/>
                <a:graphic xmlns:a="http://schemas.openxmlformats.org/drawingml/2006/main">
                  <a:graphicData uri="http://schemas.microsoft.com/office/word/2010/wordprocessingShape">
                    <wps:wsp>
                      <wps:cNvSpPr/>
                      <wps:spPr>
                        <a:xfrm>
                          <a:off x="0" y="0"/>
                          <a:ext cx="1152525" cy="1887855"/>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E5BC4" w:rsidRDefault="00D1133C" w:rsidP="00C76095">
                            <w:pPr>
                              <w:rPr>
                                <w:color w:val="000000" w:themeColor="text1"/>
                              </w:rPr>
                            </w:pPr>
                            <w:r w:rsidRPr="007E5BC4">
                              <w:rPr>
                                <w:color w:val="000000" w:themeColor="text1"/>
                              </w:rPr>
                              <w:t>IMPORTANCIA</w:t>
                            </w:r>
                          </w:p>
                          <w:p w:rsidR="00D1133C" w:rsidRPr="007E5BC4" w:rsidRDefault="00D1133C" w:rsidP="00C76095">
                            <w:pPr>
                              <w:rPr>
                                <w:color w:val="000000" w:themeColor="text1"/>
                              </w:rPr>
                            </w:pPr>
                            <w:r w:rsidRPr="007E5BC4">
                              <w:rPr>
                                <w:color w:val="000000" w:themeColor="text1"/>
                              </w:rPr>
                              <w:t>Permite monitorear el avance y cumplimiento de las actividades propuestas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ángulo: esquinas redondeadas 45" o:spid="_x0000_s1052" style="position:absolute;left:0;text-align:left;margin-left:-18.75pt;margin-top:5.6pt;width:90.75pt;height:148.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" fillcolor="#c5e0b3 [1305]" strokecolor="black [3213]" strokeweight="1pt">
                <v:stroke joinstyle="miter"/>
                <v:textbox>
                  <w:txbxContent>
                    <w:p w:rsidR="00D1133C" w:rsidRPr="007E5BC4" w:rsidRDefault="00D1133C" w:rsidP="00C76095">
                      <w:pPr>
                        <w:rPr>
                          <w:color w:val="000000" w:themeColor="text1"/>
                        </w:rPr>
                      </w:pPr>
                      <w:r w:rsidRPr="007E5BC4">
                        <w:rPr>
                          <w:color w:val="000000" w:themeColor="text1"/>
                        </w:rPr>
                        <w:t>IMPORTANCIA</w:t>
                      </w:r>
                    </w:p>
                    <w:p w:rsidR="00D1133C" w:rsidRPr="007E5BC4" w:rsidRDefault="00D1133C" w:rsidP="00C76095">
                      <w:pPr>
                        <w:rPr>
                          <w:color w:val="000000" w:themeColor="text1"/>
                        </w:rPr>
                      </w:pPr>
                      <w:r w:rsidRPr="007E5BC4">
                        <w:rPr>
                          <w:color w:val="000000" w:themeColor="text1"/>
                        </w:rPr>
                        <w:t>Permite monitorear el avance y cumplimiento de las actividades propuestas</w:t>
                      </w:r>
                    </w:p>
                  </w:txbxContent>
                </v:textbox>
              </v:roundrect>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5888" behindDoc="0" locked="0" layoutInCell="1" allowOverlap="1" wp14:anchorId="60A2F978" wp14:editId="674958D1">
                <wp:simplePos x="0" y="0"/>
                <wp:positionH relativeFrom="column">
                  <wp:posOffset>1086899</wp:posOffset>
                </wp:positionH>
                <wp:positionV relativeFrom="paragraph">
                  <wp:posOffset>71120</wp:posOffset>
                </wp:positionV>
                <wp:extent cx="1122680" cy="1947545"/>
                <wp:effectExtent l="0" t="0" r="20320" b="14605"/>
                <wp:wrapNone/>
                <wp:docPr id="48" name="Rectángulo: esquinas redondeadas 48"/>
                <wp:cNvGraphicFramePr/>
                <a:graphic xmlns:a="http://schemas.openxmlformats.org/drawingml/2006/main">
                  <a:graphicData uri="http://schemas.microsoft.com/office/word/2010/wordprocessingShape">
                    <wps:wsp>
                      <wps:cNvSpPr/>
                      <wps:spPr>
                        <a:xfrm>
                          <a:off x="0" y="0"/>
                          <a:ext cx="1122680" cy="1947545"/>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E5BC4" w:rsidRDefault="00D1133C" w:rsidP="00C76095">
                            <w:pPr>
                              <w:jc w:val="center"/>
                              <w:rPr>
                                <w:color w:val="000000" w:themeColor="text1"/>
                              </w:rPr>
                            </w:pPr>
                            <w:r w:rsidRPr="007E5BC4">
                              <w:rPr>
                                <w:color w:val="000000" w:themeColor="text1"/>
                              </w:rPr>
                              <w:t>ETAPAS</w:t>
                            </w:r>
                          </w:p>
                          <w:p w:rsidR="00D1133C" w:rsidRPr="007E5BC4" w:rsidRDefault="00D1133C" w:rsidP="00C76095">
                            <w:pPr>
                              <w:jc w:val="center"/>
                              <w:rPr>
                                <w:color w:val="000000" w:themeColor="text1"/>
                                <w:sz w:val="18"/>
                                <w:szCs w:val="18"/>
                              </w:rPr>
                            </w:pPr>
                            <w:r w:rsidRPr="007E5BC4">
                              <w:rPr>
                                <w:color w:val="000000" w:themeColor="text1"/>
                                <w:sz w:val="18"/>
                                <w:szCs w:val="18"/>
                              </w:rPr>
                              <w:t>Planificación, aplicación, presentar evidencias recogidas, interpretación, elaboración de informes, uso de</w:t>
                            </w:r>
                            <w:r w:rsidRPr="007E5BC4">
                              <w:rPr>
                                <w:color w:val="000000" w:themeColor="text1"/>
                              </w:rPr>
                              <w:t xml:space="preserve"> </w:t>
                            </w:r>
                            <w:r w:rsidRPr="007E5BC4">
                              <w:rPr>
                                <w:color w:val="000000" w:themeColor="text1"/>
                                <w:sz w:val="18"/>
                                <w:szCs w:val="18"/>
                              </w:rPr>
                              <w:t>datos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A2F978" id="Rectángulo: esquinas redondeadas 48" o:spid="_x0000_s1053" style="position:absolute;left:0;text-align:left;margin-left:85.6pt;margin-top:5.6pt;width:88.4pt;height:153.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" fillcolor="#c5e0b3 [1305]" strokecolor="black [3213]" strokeweight="1pt">
                <v:stroke joinstyle="miter"/>
                <v:textbox>
                  <w:txbxContent>
                    <w:p w:rsidR="00D1133C" w:rsidRPr="007E5BC4" w:rsidRDefault="00D1133C" w:rsidP="00C76095">
                      <w:pPr>
                        <w:jc w:val="center"/>
                        <w:rPr>
                          <w:color w:val="000000" w:themeColor="text1"/>
                        </w:rPr>
                      </w:pPr>
                      <w:r w:rsidRPr="007E5BC4">
                        <w:rPr>
                          <w:color w:val="000000" w:themeColor="text1"/>
                        </w:rPr>
                        <w:t>ETAPAS</w:t>
                      </w:r>
                    </w:p>
                    <w:p w:rsidR="00D1133C" w:rsidRPr="007E5BC4" w:rsidRDefault="00D1133C" w:rsidP="00C76095">
                      <w:pPr>
                        <w:jc w:val="center"/>
                        <w:rPr>
                          <w:color w:val="000000" w:themeColor="text1"/>
                          <w:sz w:val="18"/>
                          <w:szCs w:val="18"/>
                        </w:rPr>
                      </w:pPr>
                      <w:r w:rsidRPr="007E5BC4">
                        <w:rPr>
                          <w:color w:val="000000" w:themeColor="text1"/>
                          <w:sz w:val="18"/>
                          <w:szCs w:val="18"/>
                        </w:rPr>
                        <w:t>Planificación, aplicación, presentar evidencias recogidas, interpretación, elaboración de informes, uso de</w:t>
                      </w:r>
                      <w:r w:rsidRPr="007E5BC4">
                        <w:rPr>
                          <w:color w:val="000000" w:themeColor="text1"/>
                        </w:rPr>
                        <w:t xml:space="preserve"> </w:t>
                      </w:r>
                      <w:r w:rsidRPr="007E5BC4">
                        <w:rPr>
                          <w:color w:val="000000" w:themeColor="text1"/>
                          <w:sz w:val="18"/>
                          <w:szCs w:val="18"/>
                        </w:rPr>
                        <w:t>datos</w:t>
                      </w:r>
                    </w:p>
                  </w:txbxContent>
                </v:textbox>
              </v:roundrect>
            </w:pict>
          </mc:Fallback>
        </mc:AlternateContent>
      </w:r>
      <w:r>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1792" behindDoc="0" locked="0" layoutInCell="1" allowOverlap="1" wp14:anchorId="6A288035" wp14:editId="2ECB5489">
                <wp:simplePos x="0" y="0"/>
                <wp:positionH relativeFrom="column">
                  <wp:posOffset>2396904</wp:posOffset>
                </wp:positionH>
                <wp:positionV relativeFrom="paragraph">
                  <wp:posOffset>71120</wp:posOffset>
                </wp:positionV>
                <wp:extent cx="1082675" cy="1122680"/>
                <wp:effectExtent l="0" t="0" r="22225" b="20320"/>
                <wp:wrapNone/>
                <wp:docPr id="46" name="Rectángulo: esquinas redondeadas 46"/>
                <wp:cNvGraphicFramePr/>
                <a:graphic xmlns:a="http://schemas.openxmlformats.org/drawingml/2006/main">
                  <a:graphicData uri="http://schemas.microsoft.com/office/word/2010/wordprocessingShape">
                    <wps:wsp>
                      <wps:cNvSpPr/>
                      <wps:spPr>
                        <a:xfrm>
                          <a:off x="0" y="0"/>
                          <a:ext cx="1082675" cy="1122680"/>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E5BC4" w:rsidRDefault="00D1133C" w:rsidP="0069388D">
                            <w:pPr>
                              <w:jc w:val="center"/>
                              <w:rPr>
                                <w:color w:val="000000" w:themeColor="text1"/>
                              </w:rPr>
                            </w:pPr>
                            <w:r w:rsidRPr="007E5BC4">
                              <w:rPr>
                                <w:color w:val="000000" w:themeColor="text1"/>
                              </w:rPr>
                              <w:t>ESTRATEGIAS</w:t>
                            </w:r>
                          </w:p>
                          <w:p w:rsidR="00D1133C" w:rsidRPr="007E5BC4" w:rsidRDefault="00D1133C" w:rsidP="0069388D">
                            <w:pPr>
                              <w:rPr>
                                <w:color w:val="000000" w:themeColor="text1"/>
                              </w:rPr>
                            </w:pPr>
                            <w:r w:rsidRPr="007E5BC4">
                              <w:rPr>
                                <w:color w:val="000000" w:themeColor="text1"/>
                              </w:rPr>
                              <w:t>-Visita al aula</w:t>
                            </w:r>
                          </w:p>
                          <w:p w:rsidR="00D1133C" w:rsidRPr="007E5BC4" w:rsidRDefault="00D1133C" w:rsidP="0069388D">
                            <w:pPr>
                              <w:rPr>
                                <w:color w:val="000000" w:themeColor="text1"/>
                              </w:rPr>
                            </w:pPr>
                            <w:r w:rsidRPr="007E5BC4">
                              <w:rPr>
                                <w:color w:val="000000" w:themeColor="text1"/>
                              </w:rPr>
                              <w:t xml:space="preserve">-Autogestión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288035" id="Rectángulo: esquinas redondeadas 46" o:spid="_x0000_s1054" style="position:absolute;left:0;text-align:left;margin-left:188.75pt;margin-top:5.6pt;width:85.25pt;height:88.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" fillcolor="#c5e0b3 [1305]" strokecolor="black [3213]" strokeweight="1pt">
                <v:stroke joinstyle="miter"/>
                <v:textbox>
                  <w:txbxContent>
                    <w:p w:rsidR="00D1133C" w:rsidRPr="007E5BC4" w:rsidRDefault="00D1133C" w:rsidP="0069388D">
                      <w:pPr>
                        <w:jc w:val="center"/>
                        <w:rPr>
                          <w:color w:val="000000" w:themeColor="text1"/>
                        </w:rPr>
                      </w:pPr>
                      <w:r w:rsidRPr="007E5BC4">
                        <w:rPr>
                          <w:color w:val="000000" w:themeColor="text1"/>
                        </w:rPr>
                        <w:t>ESTRATEGIAS</w:t>
                      </w:r>
                    </w:p>
                    <w:p w:rsidR="00D1133C" w:rsidRPr="007E5BC4" w:rsidRDefault="00D1133C" w:rsidP="0069388D">
                      <w:pPr>
                        <w:rPr>
                          <w:color w:val="000000" w:themeColor="text1"/>
                        </w:rPr>
                      </w:pPr>
                      <w:r w:rsidRPr="007E5BC4">
                        <w:rPr>
                          <w:color w:val="000000" w:themeColor="text1"/>
                        </w:rPr>
                        <w:t>-Visita al aula</w:t>
                      </w:r>
                    </w:p>
                    <w:p w:rsidR="00D1133C" w:rsidRPr="007E5BC4" w:rsidRDefault="00D1133C" w:rsidP="0069388D">
                      <w:pPr>
                        <w:rPr>
                          <w:color w:val="000000" w:themeColor="text1"/>
                        </w:rPr>
                      </w:pPr>
                      <w:r w:rsidRPr="007E5BC4">
                        <w:rPr>
                          <w:color w:val="000000" w:themeColor="text1"/>
                        </w:rPr>
                        <w:t xml:space="preserve">-Autogestión </w:t>
                      </w:r>
                    </w:p>
                  </w:txbxContent>
                </v:textbox>
              </v:roundrect>
            </w:pict>
          </mc:Fallback>
        </mc:AlternateContent>
      </w:r>
      <w:r w:rsidR="0069388D">
        <w:rPr>
          <w:rFonts w:ascii="Times New Roman" w:hAnsi="Times New Roman"/>
          <w:bCs/>
          <w:noProof/>
          <w:color w:val="000000" w:themeColor="text1"/>
          <w:sz w:val="24"/>
          <w:szCs w:val="24"/>
          <w:lang w:val="es-PE" w:eastAsia="es-PE"/>
        </w:rPr>
        <mc:AlternateContent>
          <mc:Choice Requires="wps">
            <w:drawing>
              <wp:anchor distT="0" distB="0" distL="114300" distR="114300" simplePos="0" relativeHeight="251683840" behindDoc="0" locked="0" layoutInCell="1" allowOverlap="1" wp14:anchorId="719407C8" wp14:editId="56FB691C">
                <wp:simplePos x="0" y="0"/>
                <wp:positionH relativeFrom="column">
                  <wp:posOffset>3681509</wp:posOffset>
                </wp:positionH>
                <wp:positionV relativeFrom="paragraph">
                  <wp:posOffset>79375</wp:posOffset>
                </wp:positionV>
                <wp:extent cx="1271739" cy="1788464"/>
                <wp:effectExtent l="0" t="0" r="24130" b="21590"/>
                <wp:wrapNone/>
                <wp:docPr id="47" name="Rectángulo: esquinas redondeadas 47"/>
                <wp:cNvGraphicFramePr/>
                <a:graphic xmlns:a="http://schemas.openxmlformats.org/drawingml/2006/main">
                  <a:graphicData uri="http://schemas.microsoft.com/office/word/2010/wordprocessingShape">
                    <wps:wsp>
                      <wps:cNvSpPr/>
                      <wps:spPr>
                        <a:xfrm>
                          <a:off x="0" y="0"/>
                          <a:ext cx="1271739" cy="1788464"/>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E5BC4" w:rsidRDefault="00D1133C" w:rsidP="0069388D">
                            <w:pPr>
                              <w:jc w:val="center"/>
                              <w:rPr>
                                <w:color w:val="000000" w:themeColor="text1"/>
                              </w:rPr>
                            </w:pPr>
                            <w:r w:rsidRPr="007E5BC4">
                              <w:rPr>
                                <w:color w:val="000000" w:themeColor="text1"/>
                              </w:rPr>
                              <w:t>INSTRUMENTOS</w:t>
                            </w:r>
                          </w:p>
                          <w:p w:rsidR="00D1133C" w:rsidRPr="007E5BC4" w:rsidRDefault="00D1133C" w:rsidP="0069388D">
                            <w:pPr>
                              <w:rPr>
                                <w:color w:val="000000" w:themeColor="text1"/>
                              </w:rPr>
                            </w:pPr>
                            <w:r w:rsidRPr="007E5BC4">
                              <w:rPr>
                                <w:color w:val="000000" w:themeColor="text1"/>
                              </w:rPr>
                              <w:t>-Ficha de observación.</w:t>
                            </w:r>
                          </w:p>
                          <w:p w:rsidR="00D1133C" w:rsidRPr="007E5BC4" w:rsidRDefault="00D1133C" w:rsidP="0069388D">
                            <w:pPr>
                              <w:rPr>
                                <w:color w:val="000000" w:themeColor="text1"/>
                              </w:rPr>
                            </w:pPr>
                            <w:r w:rsidRPr="007E5BC4">
                              <w:rPr>
                                <w:color w:val="000000" w:themeColor="text1"/>
                              </w:rPr>
                              <w:t>-Cuaderno de campo.</w:t>
                            </w:r>
                          </w:p>
                          <w:p w:rsidR="00D1133C" w:rsidRPr="007E5BC4" w:rsidRDefault="00D1133C" w:rsidP="0069388D">
                            <w:pPr>
                              <w:rPr>
                                <w:color w:val="000000" w:themeColor="text1"/>
                              </w:rPr>
                            </w:pPr>
                            <w:r w:rsidRPr="007E5BC4">
                              <w:rPr>
                                <w:color w:val="000000" w:themeColor="text1"/>
                              </w:rPr>
                              <w:t>-Rubricas.</w:t>
                            </w:r>
                          </w:p>
                          <w:p w:rsidR="00D1133C" w:rsidRDefault="00D1133C" w:rsidP="0069388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19407C8" id="Rectángulo: esquinas redondeadas 47" o:spid="_x0000_s1055" style="position:absolute;left:0;text-align:left;margin-left:289.9pt;margin-top:6.25pt;width:100.15pt;height:140.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" fillcolor="#c5e0b3 [1305]" strokecolor="black [3213]" strokeweight="1pt">
                <v:stroke joinstyle="miter"/>
                <v:textbox>
                  <w:txbxContent>
                    <w:p w:rsidR="00D1133C" w:rsidRPr="007E5BC4" w:rsidRDefault="00D1133C" w:rsidP="0069388D">
                      <w:pPr>
                        <w:jc w:val="center"/>
                        <w:rPr>
                          <w:color w:val="000000" w:themeColor="text1"/>
                        </w:rPr>
                      </w:pPr>
                      <w:r w:rsidRPr="007E5BC4">
                        <w:rPr>
                          <w:color w:val="000000" w:themeColor="text1"/>
                        </w:rPr>
                        <w:t>INSTRUMENTOS</w:t>
                      </w:r>
                    </w:p>
                    <w:p w:rsidR="00D1133C" w:rsidRPr="007E5BC4" w:rsidRDefault="00D1133C" w:rsidP="0069388D">
                      <w:pPr>
                        <w:rPr>
                          <w:color w:val="000000" w:themeColor="text1"/>
                        </w:rPr>
                      </w:pPr>
                      <w:r w:rsidRPr="007E5BC4">
                        <w:rPr>
                          <w:color w:val="000000" w:themeColor="text1"/>
                        </w:rPr>
                        <w:t>-Ficha de observación.</w:t>
                      </w:r>
                    </w:p>
                    <w:p w:rsidR="00D1133C" w:rsidRPr="007E5BC4" w:rsidRDefault="00D1133C" w:rsidP="0069388D">
                      <w:pPr>
                        <w:rPr>
                          <w:color w:val="000000" w:themeColor="text1"/>
                        </w:rPr>
                      </w:pPr>
                      <w:r w:rsidRPr="007E5BC4">
                        <w:rPr>
                          <w:color w:val="000000" w:themeColor="text1"/>
                        </w:rPr>
                        <w:t>-Cuaderno de campo.</w:t>
                      </w:r>
                    </w:p>
                    <w:p w:rsidR="00D1133C" w:rsidRPr="007E5BC4" w:rsidRDefault="00D1133C" w:rsidP="0069388D">
                      <w:pPr>
                        <w:rPr>
                          <w:color w:val="000000" w:themeColor="text1"/>
                        </w:rPr>
                      </w:pPr>
                      <w:r w:rsidRPr="007E5BC4">
                        <w:rPr>
                          <w:color w:val="000000" w:themeColor="text1"/>
                        </w:rPr>
                        <w:t>-Rubricas.</w:t>
                      </w:r>
                    </w:p>
                    <w:p w:rsidR="00D1133C" w:rsidRDefault="00D1133C" w:rsidP="0069388D"/>
                  </w:txbxContent>
                </v:textbox>
              </v:roundrect>
            </w:pict>
          </mc:Fallback>
        </mc:AlternateContent>
      </w:r>
    </w:p>
    <w:p w:rsidR="00C76095"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Pr="003E4A01"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D1431D" w:rsidRDefault="00D1431D"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C76095" w:rsidRPr="003E4A01" w:rsidRDefault="00C76095" w:rsidP="003E4A01">
      <w:pPr>
        <w:autoSpaceDE w:val="0"/>
        <w:autoSpaceDN w:val="0"/>
        <w:adjustRightInd w:val="0"/>
        <w:spacing w:after="0" w:line="360" w:lineRule="auto"/>
        <w:ind w:firstLine="397"/>
        <w:jc w:val="both"/>
        <w:rPr>
          <w:rFonts w:ascii="Times New Roman" w:hAnsi="Times New Roman"/>
          <w:bCs/>
          <w:color w:val="000000" w:themeColor="text1"/>
          <w:sz w:val="24"/>
          <w:szCs w:val="24"/>
          <w:lang w:eastAsia="es-ES"/>
        </w:rPr>
      </w:pPr>
    </w:p>
    <w:p w:rsidR="00D1431D" w:rsidRPr="00A17167" w:rsidRDefault="00D1431D" w:rsidP="003E4A01">
      <w:pPr>
        <w:autoSpaceDE w:val="0"/>
        <w:autoSpaceDN w:val="0"/>
        <w:adjustRightInd w:val="0"/>
        <w:spacing w:after="0" w:line="360" w:lineRule="auto"/>
        <w:ind w:firstLine="397"/>
        <w:jc w:val="both"/>
        <w:rPr>
          <w:rFonts w:ascii="Times New Roman" w:hAnsi="Times New Roman"/>
          <w:color w:val="000000" w:themeColor="text1"/>
          <w:sz w:val="18"/>
          <w:szCs w:val="18"/>
        </w:rPr>
      </w:pPr>
      <w:r w:rsidRPr="00A17167">
        <w:rPr>
          <w:rFonts w:ascii="Times New Roman" w:hAnsi="Times New Roman"/>
          <w:i/>
          <w:color w:val="000000" w:themeColor="text1"/>
          <w:sz w:val="18"/>
          <w:szCs w:val="18"/>
        </w:rPr>
        <w:t xml:space="preserve">Figura 4. </w:t>
      </w:r>
      <w:r w:rsidRPr="00A17167">
        <w:rPr>
          <w:rFonts w:ascii="Times New Roman" w:hAnsi="Times New Roman"/>
          <w:color w:val="000000" w:themeColor="text1"/>
          <w:sz w:val="18"/>
          <w:szCs w:val="18"/>
        </w:rPr>
        <w:t>Análisis conceptual del monitoreo pedagógico</w:t>
      </w:r>
      <w:r w:rsidR="00A17167">
        <w:rPr>
          <w:rFonts w:ascii="Times New Roman" w:hAnsi="Times New Roman"/>
          <w:color w:val="000000" w:themeColor="text1"/>
          <w:sz w:val="18"/>
          <w:szCs w:val="18"/>
        </w:rPr>
        <w:t>.</w:t>
      </w:r>
    </w:p>
    <w:p w:rsidR="00C63926" w:rsidRPr="003E4A01" w:rsidRDefault="00C63926" w:rsidP="003E4A01">
      <w:pPr>
        <w:tabs>
          <w:tab w:val="left" w:pos="1032"/>
        </w:tabs>
        <w:spacing w:after="0" w:line="360" w:lineRule="auto"/>
        <w:ind w:firstLine="397"/>
        <w:jc w:val="both"/>
        <w:rPr>
          <w:rFonts w:ascii="Times New Roman" w:hAnsi="Times New Roman"/>
          <w:b/>
          <w:color w:val="000000" w:themeColor="text1"/>
          <w:sz w:val="24"/>
          <w:szCs w:val="24"/>
        </w:rPr>
      </w:pPr>
    </w:p>
    <w:p w:rsidR="00D1431D" w:rsidRPr="004F1BA0" w:rsidRDefault="00D1431D" w:rsidP="003E4A01">
      <w:pPr>
        <w:tabs>
          <w:tab w:val="left" w:pos="1032"/>
        </w:tabs>
        <w:spacing w:after="0" w:line="360" w:lineRule="auto"/>
        <w:ind w:firstLine="397"/>
        <w:jc w:val="both"/>
        <w:rPr>
          <w:rFonts w:ascii="Times New Roman" w:hAnsi="Times New Roman"/>
          <w:color w:val="000000" w:themeColor="text1"/>
          <w:sz w:val="24"/>
          <w:szCs w:val="24"/>
        </w:rPr>
      </w:pPr>
      <w:r w:rsidRPr="004F1BA0">
        <w:rPr>
          <w:rFonts w:ascii="Times New Roman" w:hAnsi="Times New Roman"/>
          <w:i/>
          <w:color w:val="000000" w:themeColor="text1"/>
          <w:sz w:val="24"/>
          <w:szCs w:val="24"/>
        </w:rPr>
        <w:t>5.1.1.2 Acompañamiento pedagógico</w:t>
      </w:r>
      <w:r w:rsidRPr="004F1BA0">
        <w:rPr>
          <w:rFonts w:ascii="Times New Roman" w:hAnsi="Times New Roman"/>
          <w:color w:val="000000" w:themeColor="text1"/>
          <w:sz w:val="24"/>
          <w:szCs w:val="24"/>
        </w:rPr>
        <w:t xml:space="preserve">.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El acompañamiento pedagógico es el proceso clave para la asesoría y retroalimentación de la práctica docente.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bCs/>
          <w:color w:val="000000" w:themeColor="text1"/>
          <w:sz w:val="24"/>
          <w:szCs w:val="24"/>
          <w:lang w:eastAsia="es-ES"/>
        </w:rPr>
        <w:t xml:space="preserve">El acompañamiento es el desarrollo de las capacidades de los docentes a partir de la asistencia </w:t>
      </w:r>
      <w:r w:rsidRPr="003E4A01">
        <w:rPr>
          <w:rFonts w:ascii="Times New Roman" w:hAnsi="Times New Roman"/>
          <w:color w:val="000000" w:themeColor="text1"/>
          <w:sz w:val="24"/>
          <w:szCs w:val="24"/>
        </w:rPr>
        <w:t>técnica</w:t>
      </w:r>
      <w:r w:rsidRPr="003E4A01">
        <w:rPr>
          <w:rFonts w:ascii="Times New Roman" w:hAnsi="Times New Roman"/>
          <w:bCs/>
          <w:color w:val="000000" w:themeColor="text1"/>
          <w:sz w:val="24"/>
          <w:szCs w:val="24"/>
          <w:lang w:eastAsia="es-ES"/>
        </w:rPr>
        <w:t>, el dialogo y la promoción de la reflexión del maestro sobre su práctica pedagógica y de gestión de la escuela. (Rodríguez molina2011, p.262)</w:t>
      </w:r>
      <w:r w:rsidRPr="003E4A01">
        <w:rPr>
          <w:rFonts w:ascii="Times New Roman" w:hAnsi="Times New Roman"/>
          <w:color w:val="000000" w:themeColor="text1"/>
          <w:sz w:val="24"/>
          <w:szCs w:val="24"/>
        </w:rPr>
        <w:t xml:space="preserve">. </w:t>
      </w:r>
      <w:r w:rsidRPr="003E4A01">
        <w:rPr>
          <w:rFonts w:ascii="Times New Roman" w:hAnsi="Times New Roman"/>
          <w:bCs/>
          <w:color w:val="000000" w:themeColor="text1"/>
          <w:sz w:val="24"/>
          <w:szCs w:val="24"/>
          <w:lang w:eastAsia="es-ES"/>
        </w:rPr>
        <w:t xml:space="preserve">El acompañamiento es ayudar al docente a crecer profesionalmente, dándole confianza en sus capacidades y fortaleciendo su autonomía. Esto lo ayuda a avanzar en la medida de sus posibilidades al nivel inmediatamente superior de desempeño pedagógico.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bCs/>
          <w:color w:val="000000" w:themeColor="text1"/>
          <w:sz w:val="24"/>
          <w:szCs w:val="24"/>
          <w:lang w:eastAsia="es-ES"/>
        </w:rPr>
        <w:t xml:space="preserve">El </w:t>
      </w:r>
      <w:r w:rsidRPr="003E4A01">
        <w:rPr>
          <w:rFonts w:ascii="Times New Roman" w:hAnsi="Times New Roman"/>
          <w:color w:val="000000" w:themeColor="text1"/>
          <w:sz w:val="24"/>
          <w:szCs w:val="24"/>
        </w:rPr>
        <w:t>acompañamiento</w:t>
      </w:r>
      <w:r w:rsidRPr="003E4A01">
        <w:rPr>
          <w:rFonts w:ascii="Times New Roman" w:hAnsi="Times New Roman"/>
          <w:bCs/>
          <w:color w:val="000000" w:themeColor="text1"/>
          <w:sz w:val="24"/>
          <w:szCs w:val="24"/>
          <w:lang w:eastAsia="es-ES"/>
        </w:rPr>
        <w:t xml:space="preserve"> proporciona una mediación una serie de andamiajes y la colaboración necesaria para que los profesores asuman riesgos, animándose a transformar y a enriquecer el trabajo del aula.</w:t>
      </w:r>
      <w:r w:rsidRPr="003E4A01">
        <w:rPr>
          <w:rFonts w:ascii="Times New Roman" w:hAnsi="Times New Roman"/>
          <w:color w:val="000000" w:themeColor="text1"/>
          <w:sz w:val="24"/>
          <w:szCs w:val="24"/>
        </w:rPr>
        <w:t xml:space="preserve"> </w:t>
      </w:r>
      <w:r w:rsidRPr="003E4A01">
        <w:rPr>
          <w:rFonts w:ascii="Times New Roman" w:hAnsi="Times New Roman"/>
          <w:bCs/>
          <w:color w:val="000000" w:themeColor="text1"/>
          <w:sz w:val="24"/>
          <w:szCs w:val="24"/>
          <w:lang w:eastAsia="es-ES"/>
        </w:rPr>
        <w:t xml:space="preserve">El acompañamiento permite romper con uno de los problemas que históricamente caracterizaron a la docencia: el aislamiento y </w:t>
      </w:r>
      <w:r w:rsidRPr="003E4A01">
        <w:rPr>
          <w:rFonts w:ascii="Times New Roman" w:hAnsi="Times New Roman"/>
          <w:bCs/>
          <w:color w:val="000000" w:themeColor="text1"/>
          <w:sz w:val="24"/>
          <w:szCs w:val="24"/>
          <w:lang w:eastAsia="es-ES"/>
        </w:rPr>
        <w:lastRenderedPageBreak/>
        <w:t>el trabajo individua, el encierro dentro del aula, y la falta de oportunidades para compartir experiencias con otros colegas.</w:t>
      </w:r>
    </w:p>
    <w:p w:rsidR="00D1431D" w:rsidRPr="003E4A01" w:rsidRDefault="00D1431D" w:rsidP="003E4A01">
      <w:pPr>
        <w:pStyle w:val="Default"/>
        <w:spacing w:line="360" w:lineRule="auto"/>
        <w:ind w:firstLine="397"/>
        <w:jc w:val="both"/>
        <w:rPr>
          <w:rFonts w:ascii="Times New Roman" w:hAnsi="Times New Roman" w:cs="Times New Roman"/>
          <w:color w:val="000000" w:themeColor="text1"/>
        </w:rPr>
      </w:pPr>
      <w:r w:rsidRPr="004F1BA0">
        <w:rPr>
          <w:rFonts w:ascii="Times New Roman" w:hAnsi="Times New Roman" w:cs="Times New Roman"/>
          <w:i/>
          <w:color w:val="000000" w:themeColor="text1"/>
        </w:rPr>
        <w:t>5.1.1.2.1.</w:t>
      </w:r>
      <w:r w:rsidRPr="003E4A01">
        <w:rPr>
          <w:rFonts w:ascii="Times New Roman" w:hAnsi="Times New Roman" w:cs="Times New Roman"/>
          <w:color w:val="000000" w:themeColor="text1"/>
        </w:rPr>
        <w:t xml:space="preserve"> </w:t>
      </w:r>
      <w:r w:rsidRPr="003E4A01">
        <w:rPr>
          <w:rFonts w:ascii="Times New Roman" w:hAnsi="Times New Roman" w:cs="Times New Roman"/>
          <w:i/>
          <w:color w:val="000000" w:themeColor="text1"/>
        </w:rPr>
        <w:t>Estrategias de acompañamiento.</w:t>
      </w:r>
      <w:r w:rsidRPr="003E4A01">
        <w:rPr>
          <w:rFonts w:ascii="Times New Roman" w:hAnsi="Times New Roman" w:cs="Times New Roman"/>
          <w:color w:val="000000" w:themeColor="text1"/>
        </w:rPr>
        <w:t xml:space="preserve"> Existen diversas estrategias de acompañamiento que se pueden utilizar para la retroalimentación formativa respecto al desempeño docente.  Considerando las características del contexto de la institución educativa, así como las necesidades formativas de los docentes, las estrategias de acompañamiento más pertinente son:</w:t>
      </w:r>
    </w:p>
    <w:p w:rsidR="00D1431D" w:rsidRPr="003E4A01" w:rsidRDefault="00D1431D" w:rsidP="003E4A01">
      <w:pPr>
        <w:pStyle w:val="Default"/>
        <w:spacing w:line="360" w:lineRule="auto"/>
        <w:ind w:firstLine="397"/>
        <w:jc w:val="both"/>
        <w:rPr>
          <w:rFonts w:ascii="Times New Roman" w:hAnsi="Times New Roman" w:cs="Times New Roman"/>
          <w:bCs/>
          <w:color w:val="000000" w:themeColor="text1"/>
          <w:lang w:eastAsia="es-ES"/>
        </w:rPr>
      </w:pPr>
      <w:r w:rsidRPr="003E4A01">
        <w:rPr>
          <w:rFonts w:ascii="Times New Roman" w:hAnsi="Times New Roman" w:cs="Times New Roman"/>
          <w:bCs/>
          <w:color w:val="000000" w:themeColor="text1"/>
          <w:lang w:eastAsia="es-ES"/>
        </w:rPr>
        <w:t xml:space="preserve">A. </w:t>
      </w:r>
      <w:r w:rsidRPr="003E4A01">
        <w:rPr>
          <w:rFonts w:ascii="Times New Roman" w:hAnsi="Times New Roman" w:cs="Times New Roman"/>
          <w:bCs/>
          <w:i/>
          <w:color w:val="000000" w:themeColor="text1"/>
          <w:lang w:eastAsia="es-ES"/>
        </w:rPr>
        <w:t xml:space="preserve">Visita al aula con </w:t>
      </w:r>
      <w:r w:rsidR="00557C21" w:rsidRPr="003E4A01">
        <w:rPr>
          <w:rFonts w:ascii="Times New Roman" w:hAnsi="Times New Roman" w:cs="Times New Roman"/>
          <w:bCs/>
          <w:i/>
          <w:color w:val="000000" w:themeColor="text1"/>
          <w:lang w:eastAsia="es-ES"/>
        </w:rPr>
        <w:t xml:space="preserve">asesoría </w:t>
      </w:r>
      <w:r w:rsidRPr="003E4A01">
        <w:rPr>
          <w:rFonts w:ascii="Times New Roman" w:hAnsi="Times New Roman" w:cs="Times New Roman"/>
          <w:bCs/>
          <w:i/>
          <w:color w:val="000000" w:themeColor="text1"/>
          <w:lang w:eastAsia="es-ES"/>
        </w:rPr>
        <w:t xml:space="preserve">personalizada. </w:t>
      </w:r>
      <w:r w:rsidRPr="003E4A01">
        <w:rPr>
          <w:rFonts w:ascii="Times New Roman" w:hAnsi="Times New Roman" w:cs="Times New Roman"/>
          <w:bCs/>
          <w:color w:val="000000" w:themeColor="text1"/>
          <w:lang w:eastAsia="es-ES"/>
        </w:rPr>
        <w:t>Es una estrategia que consiste en la asesoría personalizada y en el mismo terreno de la clase por parte del directivo hacia el docente. Es la estrategia más utilizada en el acompañamiento.</w:t>
      </w:r>
    </w:p>
    <w:p w:rsidR="00D1431D" w:rsidRPr="003E4A01" w:rsidRDefault="00D1431D" w:rsidP="003E4A01">
      <w:pPr>
        <w:pStyle w:val="Default"/>
        <w:spacing w:line="360" w:lineRule="auto"/>
        <w:ind w:firstLine="397"/>
        <w:jc w:val="both"/>
        <w:rPr>
          <w:rFonts w:ascii="Times New Roman" w:hAnsi="Times New Roman" w:cs="Times New Roman"/>
          <w:bCs/>
          <w:color w:val="000000" w:themeColor="text1"/>
          <w:lang w:eastAsia="es-ES"/>
        </w:rPr>
      </w:pPr>
      <w:r w:rsidRPr="003E4A01">
        <w:rPr>
          <w:rFonts w:ascii="Times New Roman" w:hAnsi="Times New Roman" w:cs="Times New Roman"/>
          <w:bCs/>
          <w:color w:val="000000" w:themeColor="text1"/>
          <w:lang w:eastAsia="es-ES"/>
        </w:rPr>
        <w:t xml:space="preserve">B. </w:t>
      </w:r>
      <w:r w:rsidRPr="003E4A01">
        <w:rPr>
          <w:rFonts w:ascii="Times New Roman" w:hAnsi="Times New Roman" w:cs="Times New Roman"/>
          <w:bCs/>
          <w:i/>
          <w:color w:val="000000" w:themeColor="text1"/>
          <w:lang w:eastAsia="es-ES"/>
        </w:rPr>
        <w:t>Círculos de interaprendizaje.</w:t>
      </w:r>
      <w:r w:rsidRPr="003E4A01">
        <w:rPr>
          <w:rFonts w:ascii="Times New Roman" w:hAnsi="Times New Roman" w:cs="Times New Roman"/>
          <w:bCs/>
          <w:color w:val="000000" w:themeColor="text1"/>
          <w:lang w:eastAsia="es-ES"/>
        </w:rPr>
        <w:t xml:space="preserve"> Como su nombre lo indica se refiere a las reuniones o mesas de trabajo donde se intercambian experiencias vinculadas, en este caso, al desarrollo de las practicas docente y como </w:t>
      </w:r>
      <w:r w:rsidRPr="003E4A01">
        <w:rPr>
          <w:rFonts w:ascii="Times New Roman" w:hAnsi="Times New Roman" w:cs="Times New Roman"/>
          <w:color w:val="000000" w:themeColor="text1"/>
        </w:rPr>
        <w:t>potenciarla</w:t>
      </w:r>
      <w:r w:rsidRPr="003E4A01">
        <w:rPr>
          <w:rFonts w:ascii="Times New Roman" w:hAnsi="Times New Roman" w:cs="Times New Roman"/>
          <w:bCs/>
          <w:color w:val="000000" w:themeColor="text1"/>
          <w:lang w:eastAsia="es-ES"/>
        </w:rPr>
        <w:t xml:space="preserve">. Fundamentalmente, se basa en temas sobre los procesos pedagógicos y la convivencia en el aula. </w:t>
      </w:r>
    </w:p>
    <w:p w:rsidR="00692E83" w:rsidRDefault="00D1431D" w:rsidP="00692E83">
      <w:pPr>
        <w:pStyle w:val="Default"/>
        <w:spacing w:line="360" w:lineRule="auto"/>
        <w:ind w:firstLine="397"/>
        <w:jc w:val="both"/>
        <w:rPr>
          <w:rFonts w:ascii="Times New Roman" w:hAnsi="Times New Roman" w:cs="Times New Roman"/>
          <w:bCs/>
          <w:color w:val="000000" w:themeColor="text1"/>
          <w:lang w:eastAsia="es-ES"/>
        </w:rPr>
      </w:pPr>
      <w:r w:rsidRPr="003E4A01">
        <w:rPr>
          <w:rFonts w:ascii="Times New Roman" w:hAnsi="Times New Roman" w:cs="Times New Roman"/>
          <w:bCs/>
          <w:color w:val="000000" w:themeColor="text1"/>
          <w:lang w:eastAsia="es-ES"/>
        </w:rPr>
        <w:t>A continuación, se presenta un organizador que complementa la información expuesta.</w:t>
      </w:r>
    </w:p>
    <w:p w:rsidR="00774BC5" w:rsidRDefault="00774BC5" w:rsidP="00692E83">
      <w:pPr>
        <w:pStyle w:val="Default"/>
        <w:spacing w:line="360" w:lineRule="auto"/>
        <w:ind w:firstLine="397"/>
        <w:jc w:val="both"/>
        <w:rPr>
          <w:rFonts w:ascii="Times New Roman" w:hAnsi="Times New Roman" w:cs="Times New Roman"/>
          <w:bCs/>
          <w:color w:val="000000" w:themeColor="text1"/>
          <w:lang w:eastAsia="es-ES"/>
        </w:rPr>
      </w:pPr>
    </w:p>
    <w:p w:rsidR="00D1431D" w:rsidRPr="003E4A01" w:rsidRDefault="00692E83" w:rsidP="003E4A01">
      <w:pPr>
        <w:pStyle w:val="Default"/>
        <w:spacing w:line="360" w:lineRule="auto"/>
        <w:ind w:firstLine="397"/>
        <w:jc w:val="both"/>
        <w:rPr>
          <w:rFonts w:ascii="Times New Roman" w:hAnsi="Times New Roman" w:cs="Times New Roman"/>
          <w:bCs/>
          <w:color w:val="000000" w:themeColor="text1"/>
          <w:lang w:eastAsia="es-ES"/>
        </w:rPr>
      </w:pPr>
      <w:r>
        <w:rPr>
          <w:rFonts w:ascii="Times New Roman" w:hAnsi="Times New Roman" w:cs="Times New Roman"/>
          <w:bCs/>
          <w:noProof/>
          <w:color w:val="000000" w:themeColor="text1"/>
        </w:rPr>
        <mc:AlternateContent>
          <mc:Choice Requires="wps">
            <w:drawing>
              <wp:anchor distT="0" distB="0" distL="114300" distR="114300" simplePos="0" relativeHeight="251704320" behindDoc="0" locked="0" layoutInCell="1" allowOverlap="1">
                <wp:simplePos x="0" y="0"/>
                <wp:positionH relativeFrom="column">
                  <wp:posOffset>1581371</wp:posOffset>
                </wp:positionH>
                <wp:positionV relativeFrom="paragraph">
                  <wp:posOffset>38735</wp:posOffset>
                </wp:positionV>
                <wp:extent cx="1868557" cy="725556"/>
                <wp:effectExtent l="0" t="0" r="17780" b="17780"/>
                <wp:wrapNone/>
                <wp:docPr id="60" name="Rectángulo: esquinas redondeadas 60"/>
                <wp:cNvGraphicFramePr/>
                <a:graphic xmlns:a="http://schemas.openxmlformats.org/drawingml/2006/main">
                  <a:graphicData uri="http://schemas.microsoft.com/office/word/2010/wordprocessingShape">
                    <wps:wsp>
                      <wps:cNvSpPr/>
                      <wps:spPr>
                        <a:xfrm>
                          <a:off x="0" y="0"/>
                          <a:ext cx="1868557" cy="725556"/>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692E83" w:rsidRDefault="00D1133C" w:rsidP="00692E83">
                            <w:pPr>
                              <w:jc w:val="center"/>
                              <w:rPr>
                                <w:color w:val="000000" w:themeColor="text1"/>
                              </w:rPr>
                            </w:pPr>
                            <w:r w:rsidRPr="00692E83">
                              <w:rPr>
                                <w:color w:val="000000" w:themeColor="text1"/>
                              </w:rPr>
                              <w:t>ACOMPAÑAMIENTO</w:t>
                            </w:r>
                          </w:p>
                          <w:p w:rsidR="00D1133C" w:rsidRPr="00692E83" w:rsidRDefault="00D1133C" w:rsidP="00692E83">
                            <w:pPr>
                              <w:jc w:val="center"/>
                              <w:rPr>
                                <w:color w:val="000000" w:themeColor="text1"/>
                              </w:rPr>
                            </w:pPr>
                            <w:r w:rsidRPr="00692E83">
                              <w:rPr>
                                <w:color w:val="000000" w:themeColor="text1"/>
                              </w:rPr>
                              <w:t>PEDAGOGICO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Rectángulo: esquinas redondeadas 60" o:spid="_x0000_s1056" style="position:absolute;left:0;text-align:left;margin-left:124.5pt;margin-top:3.05pt;width:147.15pt;height:57.15pt;z-index:251704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" fillcolor="#c5e0b3 [1305]" strokecolor="black [3213]" strokeweight="1pt">
                <v:stroke joinstyle="miter"/>
                <v:textbox>
                  <w:txbxContent>
                    <w:p w:rsidR="00D1133C" w:rsidRPr="00692E83" w:rsidRDefault="00D1133C" w:rsidP="00692E83">
                      <w:pPr>
                        <w:jc w:val="center"/>
                        <w:rPr>
                          <w:color w:val="000000" w:themeColor="text1"/>
                        </w:rPr>
                      </w:pPr>
                      <w:r w:rsidRPr="00692E83">
                        <w:rPr>
                          <w:color w:val="000000" w:themeColor="text1"/>
                        </w:rPr>
                        <w:t>ACOMPAÑAMIENTO</w:t>
                      </w:r>
                    </w:p>
                    <w:p w:rsidR="00D1133C" w:rsidRPr="00692E83" w:rsidRDefault="00D1133C" w:rsidP="00692E83">
                      <w:pPr>
                        <w:jc w:val="center"/>
                        <w:rPr>
                          <w:color w:val="000000" w:themeColor="text1"/>
                        </w:rPr>
                      </w:pPr>
                      <w:r w:rsidRPr="00692E83">
                        <w:rPr>
                          <w:color w:val="000000" w:themeColor="text1"/>
                        </w:rPr>
                        <w:t>PEDAGOGICO</w:t>
                      </w:r>
                    </w:p>
                  </w:txbxContent>
                </v:textbox>
              </v:roundrect>
            </w:pict>
          </mc:Fallback>
        </mc:AlternateContent>
      </w: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774BC5" w:rsidP="003E4A01">
      <w:pPr>
        <w:pStyle w:val="Default"/>
        <w:spacing w:line="360" w:lineRule="auto"/>
        <w:ind w:firstLine="397"/>
        <w:jc w:val="both"/>
        <w:rPr>
          <w:rFonts w:ascii="Times New Roman" w:hAnsi="Times New Roman" w:cs="Times New Roman"/>
          <w:bCs/>
          <w:i/>
          <w:color w:val="000000" w:themeColor="text1"/>
          <w:sz w:val="20"/>
          <w:szCs w:val="20"/>
          <w:lang w:eastAsia="es-ES"/>
        </w:rPr>
      </w:pP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2512" behindDoc="0" locked="0" layoutInCell="1" allowOverlap="1">
                <wp:simplePos x="0" y="0"/>
                <wp:positionH relativeFrom="column">
                  <wp:posOffset>2527714</wp:posOffset>
                </wp:positionH>
                <wp:positionV relativeFrom="paragraph">
                  <wp:posOffset>59302</wp:posOffset>
                </wp:positionV>
                <wp:extent cx="0" cy="387627"/>
                <wp:effectExtent l="19050" t="0" r="19050" b="31750"/>
                <wp:wrapNone/>
                <wp:docPr id="65" name="Conector recto 65"/>
                <wp:cNvGraphicFramePr/>
                <a:graphic xmlns:a="http://schemas.openxmlformats.org/drawingml/2006/main">
                  <a:graphicData uri="http://schemas.microsoft.com/office/word/2010/wordprocessingShape">
                    <wps:wsp>
                      <wps:cNvCnPr/>
                      <wps:spPr>
                        <a:xfrm>
                          <a:off x="0" y="0"/>
                          <a:ext cx="0" cy="38762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88433AF" id="Conector recto 65" o:spid="_x0000_s1026" style="position:absolute;z-index:251712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9.05pt,4.65pt" to="199.0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" strokecolor="black [3213]" strokeweight="2.25pt">
                <v:stroke joinstyle="miter"/>
              </v:line>
            </w:pict>
          </mc:Fallback>
        </mc:AlternateContent>
      </w:r>
    </w:p>
    <w:p w:rsidR="00774BC5" w:rsidRDefault="00774BC5"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774BC5" w:rsidP="003E4A01">
      <w:pPr>
        <w:pStyle w:val="Default"/>
        <w:spacing w:line="360" w:lineRule="auto"/>
        <w:ind w:firstLine="397"/>
        <w:jc w:val="both"/>
        <w:rPr>
          <w:rFonts w:ascii="Times New Roman" w:hAnsi="Times New Roman" w:cs="Times New Roman"/>
          <w:bCs/>
          <w:i/>
          <w:color w:val="000000" w:themeColor="text1"/>
          <w:sz w:val="20"/>
          <w:szCs w:val="20"/>
          <w:lang w:eastAsia="es-ES"/>
        </w:rPr>
      </w:pP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20704" behindDoc="0" locked="0" layoutInCell="1" allowOverlap="1" wp14:anchorId="4EBF9422" wp14:editId="26A2C062">
                <wp:simplePos x="0" y="0"/>
                <wp:positionH relativeFrom="column">
                  <wp:posOffset>4604164</wp:posOffset>
                </wp:positionH>
                <wp:positionV relativeFrom="paragraph">
                  <wp:posOffset>8255</wp:posOffset>
                </wp:positionV>
                <wp:extent cx="0" cy="506730"/>
                <wp:effectExtent l="19050" t="0" r="19050" b="26670"/>
                <wp:wrapNone/>
                <wp:docPr id="70" name="Conector recto 70"/>
                <wp:cNvGraphicFramePr/>
                <a:graphic xmlns:a="http://schemas.openxmlformats.org/drawingml/2006/main">
                  <a:graphicData uri="http://schemas.microsoft.com/office/word/2010/wordprocessingShape">
                    <wps:wsp>
                      <wps:cNvCnPr/>
                      <wps:spPr>
                        <a:xfrm>
                          <a:off x="0" y="0"/>
                          <a:ext cx="0" cy="50673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16A291" id="Conector recto 70"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362.55pt,.65pt" to="362.55pt,4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" strokecolor="black [3213]" strokeweight="2.25pt">
                <v:stroke joinstyle="miter"/>
              </v:line>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8656" behindDoc="0" locked="0" layoutInCell="1" allowOverlap="1" wp14:anchorId="2683EB1F" wp14:editId="2DDFDC74">
                <wp:simplePos x="0" y="0"/>
                <wp:positionH relativeFrom="column">
                  <wp:posOffset>3256059</wp:posOffset>
                </wp:positionH>
                <wp:positionV relativeFrom="paragraph">
                  <wp:posOffset>8890</wp:posOffset>
                </wp:positionV>
                <wp:extent cx="0" cy="506895"/>
                <wp:effectExtent l="19050" t="0" r="19050" b="26670"/>
                <wp:wrapNone/>
                <wp:docPr id="69" name="Conector recto 69"/>
                <wp:cNvGraphicFramePr/>
                <a:graphic xmlns:a="http://schemas.openxmlformats.org/drawingml/2006/main">
                  <a:graphicData uri="http://schemas.microsoft.com/office/word/2010/wordprocessingShape">
                    <wps:wsp>
                      <wps:cNvCnPr/>
                      <wps:spPr>
                        <a:xfrm>
                          <a:off x="0" y="0"/>
                          <a:ext cx="0" cy="50689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D02A7C" id="Conector recto 69" o:spid="_x0000_s1026" style="position:absolute;z-index:251718656;visibility:visible;mso-wrap-style:square;mso-wrap-distance-left:9pt;mso-wrap-distance-top:0;mso-wrap-distance-right:9pt;mso-wrap-distance-bottom:0;mso-position-horizontal:absolute;mso-position-horizontal-relative:text;mso-position-vertical:absolute;mso-position-vertical-relative:text" from="256.4pt,.7pt" to="256.4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" strokecolor="black [3213]" strokeweight="2.25pt">
                <v:stroke joinstyle="miter"/>
              </v:line>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6608" behindDoc="0" locked="0" layoutInCell="1" allowOverlap="1" wp14:anchorId="48EB8BC9" wp14:editId="0F5E82A7">
                <wp:simplePos x="0" y="0"/>
                <wp:positionH relativeFrom="column">
                  <wp:posOffset>1838546</wp:posOffset>
                </wp:positionH>
                <wp:positionV relativeFrom="paragraph">
                  <wp:posOffset>19050</wp:posOffset>
                </wp:positionV>
                <wp:extent cx="0" cy="506895"/>
                <wp:effectExtent l="19050" t="0" r="19050" b="26670"/>
                <wp:wrapNone/>
                <wp:docPr id="68" name="Conector recto 68"/>
                <wp:cNvGraphicFramePr/>
                <a:graphic xmlns:a="http://schemas.openxmlformats.org/drawingml/2006/main">
                  <a:graphicData uri="http://schemas.microsoft.com/office/word/2010/wordprocessingShape">
                    <wps:wsp>
                      <wps:cNvCnPr/>
                      <wps:spPr>
                        <a:xfrm>
                          <a:off x="0" y="0"/>
                          <a:ext cx="0" cy="50689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EF1AFBF" id="Conector recto 68" o:spid="_x0000_s1026" style="position:absolute;z-index:251716608;visibility:visible;mso-wrap-style:square;mso-wrap-distance-left:9pt;mso-wrap-distance-top:0;mso-wrap-distance-right:9pt;mso-wrap-distance-bottom:0;mso-position-horizontal:absolute;mso-position-horizontal-relative:text;mso-position-vertical:absolute;mso-position-vertical-relative:text" from="144.75pt,1.5pt" to="144.75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" strokecolor="black [3213]" strokeweight="2.25pt">
                <v:stroke joinstyle="miter"/>
              </v:line>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4560" behindDoc="0" locked="0" layoutInCell="1" allowOverlap="1">
                <wp:simplePos x="0" y="0"/>
                <wp:positionH relativeFrom="column">
                  <wp:posOffset>380779</wp:posOffset>
                </wp:positionH>
                <wp:positionV relativeFrom="paragraph">
                  <wp:posOffset>8890</wp:posOffset>
                </wp:positionV>
                <wp:extent cx="0" cy="506895"/>
                <wp:effectExtent l="19050" t="0" r="19050" b="26670"/>
                <wp:wrapNone/>
                <wp:docPr id="67" name="Conector recto 67"/>
                <wp:cNvGraphicFramePr/>
                <a:graphic xmlns:a="http://schemas.openxmlformats.org/drawingml/2006/main">
                  <a:graphicData uri="http://schemas.microsoft.com/office/word/2010/wordprocessingShape">
                    <wps:wsp>
                      <wps:cNvCnPr/>
                      <wps:spPr>
                        <a:xfrm>
                          <a:off x="0" y="0"/>
                          <a:ext cx="0" cy="50689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1BE2E59" id="Conector recto 67"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30pt,.7pt" to="30pt,4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" strokecolor="black [3213]" strokeweight="2.25pt">
                <v:stroke joinstyle="miter"/>
              </v:line>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3536" behindDoc="0" locked="0" layoutInCell="1" allowOverlap="1">
                <wp:simplePos x="0" y="0"/>
                <wp:positionH relativeFrom="column">
                  <wp:posOffset>370840</wp:posOffset>
                </wp:positionH>
                <wp:positionV relativeFrom="paragraph">
                  <wp:posOffset>6985</wp:posOffset>
                </wp:positionV>
                <wp:extent cx="4243705" cy="0"/>
                <wp:effectExtent l="0" t="19050" r="23495" b="19050"/>
                <wp:wrapNone/>
                <wp:docPr id="66" name="Conector recto 66"/>
                <wp:cNvGraphicFramePr/>
                <a:graphic xmlns:a="http://schemas.openxmlformats.org/drawingml/2006/main">
                  <a:graphicData uri="http://schemas.microsoft.com/office/word/2010/wordprocessingShape">
                    <wps:wsp>
                      <wps:cNvCnPr/>
                      <wps:spPr>
                        <a:xfrm>
                          <a:off x="0" y="0"/>
                          <a:ext cx="4243705"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80D786D" id="Conector recto 66" o:spid="_x0000_s1026" style="position:absolute;z-index:251713536;visibility:visible;mso-wrap-style:square;mso-wrap-distance-left:9pt;mso-wrap-distance-top:0;mso-wrap-distance-right:9pt;mso-wrap-distance-bottom:0;mso-position-horizontal:absolute;mso-position-horizontal-relative:text;mso-position-vertical:absolute;mso-position-vertical-relative:text" from="29.2pt,.55pt" to="363.3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" strokecolor="black [3213]" strokeweight="2.25pt">
                <v:stroke joinstyle="miter"/>
              </v:line>
            </w:pict>
          </mc:Fallback>
        </mc:AlternateContent>
      </w: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774BC5" w:rsidP="003E4A01">
      <w:pPr>
        <w:pStyle w:val="Default"/>
        <w:spacing w:line="360" w:lineRule="auto"/>
        <w:ind w:firstLine="397"/>
        <w:jc w:val="both"/>
        <w:rPr>
          <w:rFonts w:ascii="Times New Roman" w:hAnsi="Times New Roman" w:cs="Times New Roman"/>
          <w:bCs/>
          <w:i/>
          <w:color w:val="000000" w:themeColor="text1"/>
          <w:sz w:val="20"/>
          <w:szCs w:val="20"/>
          <w:lang w:eastAsia="es-ES"/>
        </w:rPr>
      </w:pP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07392" behindDoc="0" locked="0" layoutInCell="1" allowOverlap="1" wp14:anchorId="2C2DC5D3" wp14:editId="730AEA05">
                <wp:simplePos x="0" y="0"/>
                <wp:positionH relativeFrom="column">
                  <wp:posOffset>1305201</wp:posOffset>
                </wp:positionH>
                <wp:positionV relativeFrom="paragraph">
                  <wp:posOffset>78160</wp:posOffset>
                </wp:positionV>
                <wp:extent cx="1112520" cy="1341341"/>
                <wp:effectExtent l="0" t="0" r="11430" b="11430"/>
                <wp:wrapNone/>
                <wp:docPr id="62" name="Rectángulo: esquinas redondeadas 62"/>
                <wp:cNvGraphicFramePr/>
                <a:graphic xmlns:a="http://schemas.openxmlformats.org/drawingml/2006/main">
                  <a:graphicData uri="http://schemas.microsoft.com/office/word/2010/wordprocessingShape">
                    <wps:wsp>
                      <wps:cNvSpPr/>
                      <wps:spPr>
                        <a:xfrm>
                          <a:off x="0" y="0"/>
                          <a:ext cx="1112520" cy="1341341"/>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Default="00D1133C" w:rsidP="00774BC5">
                            <w:pPr>
                              <w:jc w:val="center"/>
                              <w:rPr>
                                <w:color w:val="000000" w:themeColor="text1"/>
                              </w:rPr>
                            </w:pPr>
                            <w:r w:rsidRPr="00774BC5">
                              <w:rPr>
                                <w:color w:val="000000" w:themeColor="text1"/>
                              </w:rPr>
                              <w:t>Ayudar al docente a crecer profesional</w:t>
                            </w:r>
                          </w:p>
                          <w:p w:rsidR="00D1133C" w:rsidRPr="00774BC5" w:rsidRDefault="00D1133C" w:rsidP="00774BC5">
                            <w:pPr>
                              <w:jc w:val="center"/>
                              <w:rPr>
                                <w:color w:val="000000" w:themeColor="text1"/>
                              </w:rPr>
                            </w:pPr>
                            <w:r w:rsidRPr="00774BC5">
                              <w:rPr>
                                <w:color w:val="000000" w:themeColor="text1"/>
                              </w:rPr>
                              <w:t>mente.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C2DC5D3" id="Rectángulo: esquinas redondeadas 62" o:spid="_x0000_s1057" style="position:absolute;left:0;text-align:left;margin-left:102.75pt;margin-top:6.15pt;width:87.6pt;height:105.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" fillcolor="#c5e0b3 [1305]" strokecolor="black [3213]" strokeweight="1pt">
                <v:stroke joinstyle="miter"/>
                <v:textbox>
                  <w:txbxContent>
                    <w:p w:rsidR="00D1133C" w:rsidRDefault="00D1133C" w:rsidP="00774BC5">
                      <w:pPr>
                        <w:jc w:val="center"/>
                        <w:rPr>
                          <w:color w:val="000000" w:themeColor="text1"/>
                        </w:rPr>
                      </w:pPr>
                      <w:r w:rsidRPr="00774BC5">
                        <w:rPr>
                          <w:color w:val="000000" w:themeColor="text1"/>
                        </w:rPr>
                        <w:t>Ayudar al docente a crecer profesional</w:t>
                      </w:r>
                    </w:p>
                    <w:p w:rsidR="00D1133C" w:rsidRPr="00774BC5" w:rsidRDefault="00D1133C" w:rsidP="00774BC5">
                      <w:pPr>
                        <w:jc w:val="center"/>
                        <w:rPr>
                          <w:color w:val="000000" w:themeColor="text1"/>
                        </w:rPr>
                      </w:pPr>
                      <w:r w:rsidRPr="00774BC5">
                        <w:rPr>
                          <w:color w:val="000000" w:themeColor="text1"/>
                        </w:rPr>
                        <w:t>mente.</w:t>
                      </w:r>
                    </w:p>
                  </w:txbxContent>
                </v:textbox>
              </v:roundrect>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11488" behindDoc="0" locked="0" layoutInCell="1" allowOverlap="1" wp14:anchorId="17A64A16" wp14:editId="6174ED4E">
                <wp:simplePos x="0" y="0"/>
                <wp:positionH relativeFrom="column">
                  <wp:posOffset>4078218</wp:posOffset>
                </wp:positionH>
                <wp:positionV relativeFrom="paragraph">
                  <wp:posOffset>68221</wp:posOffset>
                </wp:positionV>
                <wp:extent cx="1162685" cy="1222513"/>
                <wp:effectExtent l="0" t="0" r="18415" b="15875"/>
                <wp:wrapNone/>
                <wp:docPr id="64" name="Rectángulo: esquinas redondeadas 64"/>
                <wp:cNvGraphicFramePr/>
                <a:graphic xmlns:a="http://schemas.openxmlformats.org/drawingml/2006/main">
                  <a:graphicData uri="http://schemas.microsoft.com/office/word/2010/wordprocessingShape">
                    <wps:wsp>
                      <wps:cNvSpPr/>
                      <wps:spPr>
                        <a:xfrm>
                          <a:off x="0" y="0"/>
                          <a:ext cx="1162685" cy="1222513"/>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74BC5" w:rsidRDefault="00D1133C" w:rsidP="00774BC5">
                            <w:pPr>
                              <w:jc w:val="center"/>
                              <w:rPr>
                                <w:color w:val="000000" w:themeColor="text1"/>
                              </w:rPr>
                            </w:pPr>
                            <w:r w:rsidRPr="00774BC5">
                              <w:rPr>
                                <w:color w:val="000000" w:themeColor="text1"/>
                              </w:rPr>
                              <w:t>Desarrollo de capacidades socioemocionales en el docente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17A64A16" id="Rectángulo: esquinas redondeadas 64" o:spid="_x0000_s1058" style="position:absolute;left:0;text-align:left;margin-left:321.1pt;margin-top:5.35pt;width:91.55pt;height:96.25pt;z-index:2517114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" fillcolor="#c5e0b3 [1305]" strokecolor="black [3213]" strokeweight="1pt">
                <v:stroke joinstyle="miter"/>
                <v:textbox>
                  <w:txbxContent>
                    <w:p w:rsidR="00D1133C" w:rsidRPr="00774BC5" w:rsidRDefault="00D1133C" w:rsidP="00774BC5">
                      <w:pPr>
                        <w:jc w:val="center"/>
                        <w:rPr>
                          <w:color w:val="000000" w:themeColor="text1"/>
                        </w:rPr>
                      </w:pPr>
                      <w:r w:rsidRPr="00774BC5">
                        <w:rPr>
                          <w:color w:val="000000" w:themeColor="text1"/>
                        </w:rPr>
                        <w:t>Desarrollo de capacidades socioemocionales en el docente</w:t>
                      </w:r>
                    </w:p>
                  </w:txbxContent>
                </v:textbox>
              </v:roundrect>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09440" behindDoc="0" locked="0" layoutInCell="1" allowOverlap="1" wp14:anchorId="10734943" wp14:editId="31CE38A0">
                <wp:simplePos x="0" y="0"/>
                <wp:positionH relativeFrom="column">
                  <wp:posOffset>2696679</wp:posOffset>
                </wp:positionH>
                <wp:positionV relativeFrom="paragraph">
                  <wp:posOffset>72693</wp:posOffset>
                </wp:positionV>
                <wp:extent cx="1162685" cy="1351721"/>
                <wp:effectExtent l="0" t="0" r="18415" b="20320"/>
                <wp:wrapNone/>
                <wp:docPr id="63" name="Rectángulo: esquinas redondeadas 63"/>
                <wp:cNvGraphicFramePr/>
                <a:graphic xmlns:a="http://schemas.openxmlformats.org/drawingml/2006/main">
                  <a:graphicData uri="http://schemas.microsoft.com/office/word/2010/wordprocessingShape">
                    <wps:wsp>
                      <wps:cNvSpPr/>
                      <wps:spPr>
                        <a:xfrm>
                          <a:off x="0" y="0"/>
                          <a:ext cx="1162685" cy="1351721"/>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74BC5" w:rsidRDefault="00D1133C" w:rsidP="00774BC5">
                            <w:pPr>
                              <w:jc w:val="center"/>
                              <w:rPr>
                                <w:color w:val="000000" w:themeColor="text1"/>
                              </w:rPr>
                            </w:pPr>
                            <w:r w:rsidRPr="00774BC5">
                              <w:rPr>
                                <w:color w:val="000000" w:themeColor="text1"/>
                              </w:rPr>
                              <w:t>Facilita al docente su desempeño aprendiendo de su propia experiencia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10734943" id="Rectángulo: esquinas redondeadas 63" o:spid="_x0000_s1059" style="position:absolute;left:0;text-align:left;margin-left:212.35pt;margin-top:5.7pt;width:91.55pt;height:106.45pt;z-index:251709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" fillcolor="#c5e0b3 [1305]" strokecolor="black [3213]" strokeweight="1pt">
                <v:stroke joinstyle="miter"/>
                <v:textbox>
                  <w:txbxContent>
                    <w:p w:rsidR="00D1133C" w:rsidRPr="00774BC5" w:rsidRDefault="00D1133C" w:rsidP="00774BC5">
                      <w:pPr>
                        <w:jc w:val="center"/>
                        <w:rPr>
                          <w:color w:val="000000" w:themeColor="text1"/>
                        </w:rPr>
                      </w:pPr>
                      <w:r w:rsidRPr="00774BC5">
                        <w:rPr>
                          <w:color w:val="000000" w:themeColor="text1"/>
                        </w:rPr>
                        <w:t>Facilita al docente su desempeño aprendiendo de su propia experiencia</w:t>
                      </w:r>
                    </w:p>
                  </w:txbxContent>
                </v:textbox>
              </v:roundrect>
            </w:pict>
          </mc:Fallback>
        </mc:AlternateContent>
      </w:r>
      <w:r>
        <w:rPr>
          <w:rFonts w:ascii="Times New Roman" w:hAnsi="Times New Roman" w:cs="Times New Roman"/>
          <w:bCs/>
          <w:i/>
          <w:noProof/>
          <w:color w:val="000000" w:themeColor="text1"/>
          <w:sz w:val="20"/>
          <w:szCs w:val="20"/>
        </w:rPr>
        <mc:AlternateContent>
          <mc:Choice Requires="wps">
            <w:drawing>
              <wp:anchor distT="0" distB="0" distL="114300" distR="114300" simplePos="0" relativeHeight="251705344" behindDoc="0" locked="0" layoutInCell="1" allowOverlap="1">
                <wp:simplePos x="0" y="0"/>
                <wp:positionH relativeFrom="column">
                  <wp:posOffset>-131031</wp:posOffset>
                </wp:positionH>
                <wp:positionV relativeFrom="paragraph">
                  <wp:posOffset>82550</wp:posOffset>
                </wp:positionV>
                <wp:extent cx="1162685" cy="904240"/>
                <wp:effectExtent l="0" t="0" r="18415" b="10160"/>
                <wp:wrapNone/>
                <wp:docPr id="61" name="Rectángulo: esquinas redondeadas 61"/>
                <wp:cNvGraphicFramePr/>
                <a:graphic xmlns:a="http://schemas.openxmlformats.org/drawingml/2006/main">
                  <a:graphicData uri="http://schemas.microsoft.com/office/word/2010/wordprocessingShape">
                    <wps:wsp>
                      <wps:cNvSpPr/>
                      <wps:spPr>
                        <a:xfrm>
                          <a:off x="0" y="0"/>
                          <a:ext cx="1162685" cy="904240"/>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774BC5" w:rsidRDefault="00D1133C" w:rsidP="00774BC5">
                            <w:pPr>
                              <w:jc w:val="center"/>
                              <w:rPr>
                                <w:color w:val="000000" w:themeColor="text1"/>
                              </w:rPr>
                            </w:pPr>
                            <w:r w:rsidRPr="00774BC5">
                              <w:rPr>
                                <w:color w:val="000000" w:themeColor="text1"/>
                              </w:rPr>
                              <w:t>Es un soporte técnico y afectivo.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roundrect id="Rectángulo: esquinas redondeadas 61" o:spid="_x0000_s1060" style="position:absolute;left:0;text-align:left;margin-left:-10.3pt;margin-top:6.5pt;width:91.55pt;height:71.2pt;z-index:251705344;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" fillcolor="#c5e0b3 [1305]" strokecolor="black [3213]" strokeweight="1pt">
                <v:stroke joinstyle="miter"/>
                <v:textbox>
                  <w:txbxContent>
                    <w:p w:rsidR="00D1133C" w:rsidRPr="00774BC5" w:rsidRDefault="00D1133C" w:rsidP="00774BC5">
                      <w:pPr>
                        <w:jc w:val="center"/>
                        <w:rPr>
                          <w:color w:val="000000" w:themeColor="text1"/>
                        </w:rPr>
                      </w:pPr>
                      <w:r w:rsidRPr="00774BC5">
                        <w:rPr>
                          <w:color w:val="000000" w:themeColor="text1"/>
                        </w:rPr>
                        <w:t>Es un soporte técnico y afectivo.</w:t>
                      </w:r>
                    </w:p>
                  </w:txbxContent>
                </v:textbox>
              </v:roundrect>
            </w:pict>
          </mc:Fallback>
        </mc:AlternateContent>
      </w: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692E83" w:rsidRDefault="00692E83" w:rsidP="003E4A01">
      <w:pPr>
        <w:pStyle w:val="Default"/>
        <w:spacing w:line="360" w:lineRule="auto"/>
        <w:ind w:firstLine="397"/>
        <w:jc w:val="both"/>
        <w:rPr>
          <w:rFonts w:ascii="Times New Roman" w:hAnsi="Times New Roman" w:cs="Times New Roman"/>
          <w:bCs/>
          <w:i/>
          <w:color w:val="000000" w:themeColor="text1"/>
          <w:sz w:val="20"/>
          <w:szCs w:val="20"/>
          <w:lang w:eastAsia="es-ES"/>
        </w:rPr>
      </w:pPr>
    </w:p>
    <w:p w:rsidR="00D1431D" w:rsidRPr="004F1BA0" w:rsidRDefault="00D1431D" w:rsidP="003E4A01">
      <w:pPr>
        <w:pStyle w:val="Default"/>
        <w:spacing w:line="360" w:lineRule="auto"/>
        <w:ind w:firstLine="397"/>
        <w:jc w:val="both"/>
        <w:rPr>
          <w:rFonts w:ascii="Times New Roman" w:hAnsi="Times New Roman" w:cs="Times New Roman"/>
          <w:bCs/>
          <w:color w:val="000000" w:themeColor="text1"/>
          <w:sz w:val="20"/>
          <w:szCs w:val="20"/>
          <w:lang w:eastAsia="es-ES"/>
        </w:rPr>
      </w:pPr>
      <w:r w:rsidRPr="004F1BA0">
        <w:rPr>
          <w:rFonts w:ascii="Times New Roman" w:hAnsi="Times New Roman" w:cs="Times New Roman"/>
          <w:bCs/>
          <w:i/>
          <w:color w:val="000000" w:themeColor="text1"/>
          <w:sz w:val="20"/>
          <w:szCs w:val="20"/>
          <w:lang w:eastAsia="es-ES"/>
        </w:rPr>
        <w:t>Figura. 5.</w:t>
      </w:r>
      <w:r w:rsidRPr="004F1BA0">
        <w:rPr>
          <w:rFonts w:ascii="Times New Roman" w:hAnsi="Times New Roman" w:cs="Times New Roman"/>
          <w:bCs/>
          <w:color w:val="000000" w:themeColor="text1"/>
          <w:sz w:val="20"/>
          <w:szCs w:val="20"/>
          <w:lang w:eastAsia="es-ES"/>
        </w:rPr>
        <w:t xml:space="preserve"> Análisis conceptual del acompañamiento</w:t>
      </w:r>
      <w:r w:rsidR="004F1BA0">
        <w:rPr>
          <w:rFonts w:ascii="Times New Roman" w:hAnsi="Times New Roman" w:cs="Times New Roman"/>
          <w:bCs/>
          <w:color w:val="000000" w:themeColor="text1"/>
          <w:sz w:val="20"/>
          <w:szCs w:val="20"/>
          <w:lang w:eastAsia="es-ES"/>
        </w:rPr>
        <w:t>.</w:t>
      </w:r>
    </w:p>
    <w:p w:rsidR="00D1431D" w:rsidRPr="003E4A01" w:rsidRDefault="00D1431D" w:rsidP="003E4A01">
      <w:pPr>
        <w:pStyle w:val="Default"/>
        <w:spacing w:line="360" w:lineRule="auto"/>
        <w:ind w:firstLine="397"/>
        <w:jc w:val="both"/>
        <w:rPr>
          <w:rFonts w:ascii="Times New Roman" w:hAnsi="Times New Roman" w:cs="Times New Roman"/>
          <w:bCs/>
          <w:color w:val="000000" w:themeColor="text1"/>
          <w:lang w:eastAsia="es-ES"/>
        </w:rPr>
      </w:pPr>
    </w:p>
    <w:p w:rsidR="00D1431D" w:rsidRPr="004F1BA0" w:rsidRDefault="00D1431D" w:rsidP="003E4A01">
      <w:pPr>
        <w:spacing w:after="0" w:line="360" w:lineRule="auto"/>
        <w:ind w:firstLine="397"/>
        <w:jc w:val="both"/>
        <w:rPr>
          <w:rFonts w:ascii="Times New Roman" w:hAnsi="Times New Roman"/>
          <w:color w:val="000000" w:themeColor="text1"/>
          <w:sz w:val="24"/>
          <w:szCs w:val="24"/>
        </w:rPr>
      </w:pPr>
      <w:r w:rsidRPr="004F1BA0">
        <w:rPr>
          <w:rFonts w:ascii="Times New Roman" w:hAnsi="Times New Roman"/>
          <w:i/>
          <w:color w:val="000000" w:themeColor="text1"/>
          <w:sz w:val="24"/>
          <w:szCs w:val="24"/>
        </w:rPr>
        <w:t xml:space="preserve">5.1.1.3. Evaluación de la práctica docente.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lastRenderedPageBreak/>
        <w:t>La evaluación es el proceso más neurálgico y complejo en el proceso de monitoreo y acompañamiento pedagógico.  La evaluación es un proceso permanente de recojo de información, toma de decisiones y juicios de valor sobre la práctica docente.</w:t>
      </w:r>
    </w:p>
    <w:p w:rsidR="00D1431D" w:rsidRPr="003E4A01" w:rsidRDefault="00D1431D" w:rsidP="003E4A01">
      <w:pPr>
        <w:pStyle w:val="Pa7"/>
        <w:spacing w:line="360" w:lineRule="auto"/>
        <w:ind w:firstLine="397"/>
        <w:jc w:val="both"/>
        <w:rPr>
          <w:rFonts w:ascii="Times New Roman" w:hAnsi="Times New Roman" w:cs="Times New Roman"/>
          <w:i/>
          <w:color w:val="000000" w:themeColor="text1"/>
          <w:lang w:val="es-PE"/>
        </w:rPr>
      </w:pPr>
      <w:r w:rsidRPr="004F1BA0">
        <w:rPr>
          <w:rFonts w:ascii="Times New Roman" w:hAnsi="Times New Roman" w:cs="Times New Roman"/>
          <w:i/>
          <w:color w:val="000000" w:themeColor="text1"/>
          <w:lang w:val="es-PE"/>
        </w:rPr>
        <w:t>5.1.1.3.1.</w:t>
      </w:r>
      <w:r w:rsidRPr="003E4A01">
        <w:rPr>
          <w:rFonts w:ascii="Times New Roman" w:hAnsi="Times New Roman" w:cs="Times New Roman"/>
          <w:i/>
          <w:color w:val="000000" w:themeColor="text1"/>
          <w:lang w:val="es-PE"/>
        </w:rPr>
        <w:t xml:space="preserve"> Definición: </w:t>
      </w:r>
      <w:r w:rsidRPr="003E4A01">
        <w:rPr>
          <w:rFonts w:ascii="Times New Roman" w:hAnsi="Times New Roman" w:cs="Times New Roman"/>
          <w:color w:val="000000" w:themeColor="text1"/>
          <w:lang w:val="es-PE"/>
        </w:rPr>
        <w:t xml:space="preserve">Evaluar la práctica docente constituye hoy por hoy una actividad necesaria al interior de la escuela que contribuirá de forma efectiva a la mejora de cada docente y, con ello, elevar la calidad de la institución en su conjunto. Efectivamente, que cada docente conozca sus fortalezas y debilidades es un elemento fundamental para optimizar su desempeño, a la vez que es un elemento de motivación que contribuye a plantearse metas de superación profesional y evitar la autocomplacencia. La evaluación es el primer paso necesario para el desarrollo de un necesario plan de mejora personal. El reto no solo está en convertir la evaluación de la práctica docente en algo habitual y aceptado, sino en utilizar los resultados de dicha evaluación con el fin de promover el desarrollo profesional, el acompañamiento y la asistencia técnica de los docentes. </w:t>
      </w:r>
    </w:p>
    <w:p w:rsidR="00D1431D" w:rsidRPr="003E4A01" w:rsidRDefault="00D1431D" w:rsidP="003E4A01">
      <w:pPr>
        <w:spacing w:after="0" w:line="360" w:lineRule="auto"/>
        <w:ind w:firstLine="397"/>
        <w:jc w:val="both"/>
        <w:rPr>
          <w:rFonts w:ascii="Times New Roman" w:hAnsi="Times New Roman"/>
          <w:i/>
          <w:color w:val="000000" w:themeColor="text1"/>
          <w:sz w:val="24"/>
          <w:szCs w:val="24"/>
        </w:rPr>
      </w:pPr>
      <w:r w:rsidRPr="008A0391">
        <w:rPr>
          <w:rFonts w:ascii="Times New Roman" w:hAnsi="Times New Roman"/>
          <w:i/>
          <w:color w:val="000000" w:themeColor="text1"/>
          <w:sz w:val="24"/>
          <w:szCs w:val="24"/>
        </w:rPr>
        <w:t>5.1.1.3.2</w:t>
      </w:r>
      <w:r w:rsidR="008A0391">
        <w:rPr>
          <w:rFonts w:ascii="Times New Roman" w:hAnsi="Times New Roman"/>
          <w:i/>
          <w:color w:val="000000" w:themeColor="text1"/>
          <w:sz w:val="24"/>
          <w:szCs w:val="24"/>
        </w:rPr>
        <w:t>.</w:t>
      </w:r>
      <w:r w:rsidRPr="003E4A01">
        <w:rPr>
          <w:rFonts w:ascii="Times New Roman" w:hAnsi="Times New Roman"/>
          <w:color w:val="000000" w:themeColor="text1"/>
          <w:sz w:val="24"/>
          <w:szCs w:val="24"/>
        </w:rPr>
        <w:t xml:space="preserve"> </w:t>
      </w:r>
      <w:r w:rsidRPr="003E4A01">
        <w:rPr>
          <w:rFonts w:ascii="Times New Roman" w:hAnsi="Times New Roman"/>
          <w:i/>
          <w:color w:val="000000" w:themeColor="text1"/>
          <w:sz w:val="24"/>
          <w:szCs w:val="24"/>
        </w:rPr>
        <w:t xml:space="preserve">Tipos de evaluación.  </w:t>
      </w:r>
      <w:r w:rsidRPr="003E4A01">
        <w:rPr>
          <w:rFonts w:ascii="Times New Roman" w:hAnsi="Times New Roman"/>
          <w:color w:val="000000" w:themeColor="text1"/>
          <w:sz w:val="24"/>
          <w:szCs w:val="24"/>
        </w:rPr>
        <w:t>Existen diversos tipos de evaluación que se pueden utilizar para garantizar la toma de decisiones acertadas. Se sugiere no remitirse a una fuente, por el contrario, contar con diversas evidencias confiables.  Considerando las características del contexto de la institución educativa, así como las necesidades formativas de los docentes los tipos de evaluación son:</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A)</w:t>
      </w:r>
      <w:r w:rsidRPr="003E4A01">
        <w:rPr>
          <w:rFonts w:ascii="Times New Roman" w:hAnsi="Times New Roman"/>
          <w:i/>
          <w:color w:val="000000" w:themeColor="text1"/>
          <w:sz w:val="24"/>
          <w:szCs w:val="24"/>
        </w:rPr>
        <w:t xml:space="preserve"> Autoevaluación. </w:t>
      </w:r>
      <w:r w:rsidRPr="003E4A01">
        <w:rPr>
          <w:rFonts w:ascii="Times New Roman" w:hAnsi="Times New Roman"/>
          <w:color w:val="000000" w:themeColor="text1"/>
          <w:sz w:val="24"/>
          <w:szCs w:val="24"/>
        </w:rPr>
        <w:t xml:space="preserve">Consiste en el recojo de información y reflexión para la toma de decisiones sobre ña práctica docente basada en una mirada personal donde el mismo docente elabora juicios de valor acerca de su desempeño.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B) </w:t>
      </w:r>
      <w:r w:rsidRPr="003E4A01">
        <w:rPr>
          <w:rFonts w:ascii="Times New Roman" w:hAnsi="Times New Roman"/>
          <w:i/>
          <w:color w:val="000000" w:themeColor="text1"/>
          <w:sz w:val="24"/>
          <w:szCs w:val="24"/>
        </w:rPr>
        <w:t xml:space="preserve">Coevaluación. </w:t>
      </w:r>
      <w:r w:rsidRPr="003E4A01">
        <w:rPr>
          <w:rFonts w:ascii="Times New Roman" w:hAnsi="Times New Roman"/>
          <w:color w:val="000000" w:themeColor="text1"/>
          <w:sz w:val="24"/>
          <w:szCs w:val="24"/>
        </w:rPr>
        <w:t>Consiste en la apreciación crítica y reflexiva sobre el desempeño de la práctica del par. Es necesario que los docentes gocen de la apertura y cultura de evaluación que les permita evaluar de forma objetiva y con una perspectiva de mejora continua.</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C) </w:t>
      </w:r>
      <w:r w:rsidRPr="003E4A01">
        <w:rPr>
          <w:rFonts w:ascii="Times New Roman" w:hAnsi="Times New Roman"/>
          <w:i/>
          <w:color w:val="000000" w:themeColor="text1"/>
          <w:sz w:val="24"/>
          <w:szCs w:val="24"/>
        </w:rPr>
        <w:t xml:space="preserve">Heteroevaluación. </w:t>
      </w:r>
      <w:r w:rsidRPr="003E4A01">
        <w:rPr>
          <w:rFonts w:ascii="Times New Roman" w:hAnsi="Times New Roman"/>
          <w:color w:val="000000" w:themeColor="text1"/>
          <w:sz w:val="24"/>
          <w:szCs w:val="24"/>
        </w:rPr>
        <w:t>Es el tipo de evaluación que más se utiliza, sin embargo, el que mayores dificultades ha generado por las condiciones en las que se aplica generando muchas veces temor en el docente o falta de apertura. Se entiende por heteroevaluación como el proceso de reflexión y valoración del desempeño docente basado en el criterio de otra persona, principalmente en el ámbito educativo realizado por el directivo de la institución educativa.</w:t>
      </w:r>
    </w:p>
    <w:p w:rsidR="00D1431D" w:rsidRPr="003E4A01" w:rsidRDefault="00D1431D" w:rsidP="003E4A01">
      <w:pPr>
        <w:tabs>
          <w:tab w:val="left" w:pos="1843"/>
        </w:tabs>
        <w:spacing w:after="0" w:line="360" w:lineRule="auto"/>
        <w:ind w:firstLine="397"/>
        <w:jc w:val="both"/>
        <w:rPr>
          <w:rFonts w:ascii="Times New Roman" w:hAnsi="Times New Roman"/>
          <w:color w:val="000000" w:themeColor="text1"/>
          <w:sz w:val="24"/>
          <w:szCs w:val="24"/>
        </w:rPr>
      </w:pPr>
      <w:r w:rsidRPr="008A0391">
        <w:rPr>
          <w:rFonts w:ascii="Times New Roman" w:hAnsi="Times New Roman"/>
          <w:i/>
          <w:color w:val="000000" w:themeColor="text1"/>
          <w:sz w:val="24"/>
          <w:szCs w:val="24"/>
        </w:rPr>
        <w:lastRenderedPageBreak/>
        <w:t>5.1.1.3.3</w:t>
      </w:r>
      <w:r w:rsidRPr="003E4A01">
        <w:rPr>
          <w:rFonts w:ascii="Times New Roman" w:hAnsi="Times New Roman"/>
          <w:color w:val="000000" w:themeColor="text1"/>
          <w:sz w:val="24"/>
          <w:szCs w:val="24"/>
        </w:rPr>
        <w:t>.</w:t>
      </w:r>
      <w:r w:rsidRPr="003E4A01">
        <w:rPr>
          <w:rFonts w:ascii="Times New Roman" w:hAnsi="Times New Roman"/>
          <w:i/>
          <w:color w:val="000000" w:themeColor="text1"/>
          <w:sz w:val="24"/>
          <w:szCs w:val="24"/>
        </w:rPr>
        <w:t xml:space="preserve"> Instrumentos de evaluación</w:t>
      </w:r>
      <w:r w:rsidRPr="003E4A01">
        <w:rPr>
          <w:rFonts w:ascii="Times New Roman" w:hAnsi="Times New Roman"/>
          <w:color w:val="000000" w:themeColor="text1"/>
          <w:sz w:val="24"/>
          <w:szCs w:val="24"/>
        </w:rPr>
        <w:t>.  Los instrumentos que se pueden emplear son:</w:t>
      </w:r>
    </w:p>
    <w:p w:rsidR="00D1431D" w:rsidRPr="003E4A01" w:rsidRDefault="00D1431D" w:rsidP="003E4A01">
      <w:pPr>
        <w:numPr>
          <w:ilvl w:val="0"/>
          <w:numId w:val="29"/>
        </w:numPr>
        <w:tabs>
          <w:tab w:val="left" w:pos="709"/>
        </w:tabs>
        <w:spacing w:after="0" w:line="360" w:lineRule="auto"/>
        <w:ind w:left="0" w:firstLine="397"/>
        <w:jc w:val="both"/>
        <w:rPr>
          <w:rFonts w:ascii="Times New Roman" w:hAnsi="Times New Roman"/>
          <w:i/>
          <w:color w:val="000000" w:themeColor="text1"/>
          <w:sz w:val="24"/>
          <w:szCs w:val="24"/>
        </w:rPr>
      </w:pPr>
      <w:r w:rsidRPr="003E4A01">
        <w:rPr>
          <w:rFonts w:ascii="Times New Roman" w:hAnsi="Times New Roman"/>
          <w:i/>
          <w:color w:val="000000" w:themeColor="text1"/>
          <w:sz w:val="24"/>
          <w:szCs w:val="24"/>
        </w:rPr>
        <w:t xml:space="preserve">Lista de cotejos. </w:t>
      </w:r>
      <w:r w:rsidRPr="003E4A01">
        <w:rPr>
          <w:rFonts w:ascii="Times New Roman" w:hAnsi="Times New Roman"/>
          <w:color w:val="000000" w:themeColor="text1"/>
          <w:sz w:val="24"/>
          <w:szCs w:val="24"/>
        </w:rPr>
        <w:t>Este instrumento permite realizar de manera práctica la verificación del cumplimiento de actividades pedagógicas. Permite contrastar los resultados considerando criterios claros y precisos.</w:t>
      </w:r>
    </w:p>
    <w:p w:rsidR="00D1431D" w:rsidRPr="003E4A01" w:rsidRDefault="00D1431D" w:rsidP="003E4A01">
      <w:pPr>
        <w:numPr>
          <w:ilvl w:val="0"/>
          <w:numId w:val="29"/>
        </w:numPr>
        <w:tabs>
          <w:tab w:val="left" w:pos="709"/>
        </w:tabs>
        <w:spacing w:after="0" w:line="360" w:lineRule="auto"/>
        <w:ind w:left="0" w:firstLine="397"/>
        <w:jc w:val="both"/>
        <w:rPr>
          <w:rFonts w:ascii="Times New Roman" w:hAnsi="Times New Roman"/>
          <w:i/>
          <w:color w:val="000000" w:themeColor="text1"/>
          <w:sz w:val="24"/>
          <w:szCs w:val="24"/>
        </w:rPr>
      </w:pPr>
      <w:r w:rsidRPr="003E4A01">
        <w:rPr>
          <w:rFonts w:ascii="Times New Roman" w:hAnsi="Times New Roman"/>
          <w:i/>
          <w:color w:val="000000" w:themeColor="text1"/>
          <w:sz w:val="24"/>
          <w:szCs w:val="24"/>
        </w:rPr>
        <w:t xml:space="preserve">Rúbricas. </w:t>
      </w:r>
      <w:r w:rsidRPr="003E4A01">
        <w:rPr>
          <w:rFonts w:ascii="Times New Roman" w:hAnsi="Times New Roman"/>
          <w:color w:val="000000" w:themeColor="text1"/>
          <w:sz w:val="24"/>
          <w:szCs w:val="24"/>
        </w:rPr>
        <w:t>Es el instrumento de evaluación que mide el nivel de logro alcanzado en el desempeño de la práctica docente. Facilita la identificación de los aspectos críticos y la valoración diferenciada en el desarrollo de las competencias profesionales.</w:t>
      </w:r>
    </w:p>
    <w:p w:rsidR="00D1431D" w:rsidRPr="003E4A01" w:rsidRDefault="00D1431D" w:rsidP="003E4A01">
      <w:pPr>
        <w:spacing w:after="0" w:line="360" w:lineRule="auto"/>
        <w:ind w:firstLine="397"/>
        <w:jc w:val="both"/>
        <w:rPr>
          <w:rFonts w:ascii="Times New Roman" w:hAnsi="Times New Roman"/>
          <w:noProof/>
          <w:color w:val="000000" w:themeColor="text1"/>
          <w:sz w:val="24"/>
          <w:szCs w:val="24"/>
          <w:lang w:val="es-PE" w:eastAsia="es-PE"/>
        </w:rPr>
      </w:pPr>
      <w:r w:rsidRPr="003E4A01">
        <w:rPr>
          <w:rFonts w:ascii="Times New Roman" w:hAnsi="Times New Roman"/>
          <w:color w:val="000000" w:themeColor="text1"/>
          <w:sz w:val="24"/>
          <w:szCs w:val="24"/>
        </w:rPr>
        <w:t xml:space="preserve">A continuación, se presenta un organizador que complementa la información expuesta: </w:t>
      </w:r>
    </w:p>
    <w:p w:rsidR="00160C87" w:rsidRDefault="009B3EC7" w:rsidP="003E4A01">
      <w:pPr>
        <w:spacing w:after="0" w:line="360" w:lineRule="auto"/>
        <w:ind w:firstLine="397"/>
        <w:jc w:val="both"/>
        <w:rPr>
          <w:rFonts w:ascii="Times New Roman" w:hAnsi="Times New Roman"/>
          <w:noProof/>
          <w:sz w:val="24"/>
          <w:szCs w:val="24"/>
          <w:lang w:val="es-PE" w:eastAsia="es-PE"/>
        </w:rPr>
      </w:pPr>
      <w:r>
        <w:rPr>
          <w:rFonts w:ascii="Times New Roman" w:hAnsi="Times New Roman"/>
          <w:noProof/>
          <w:sz w:val="24"/>
          <w:szCs w:val="24"/>
          <w:lang w:val="es-PE" w:eastAsia="es-PE"/>
        </w:rPr>
        <mc:AlternateContent>
          <mc:Choice Requires="wps">
            <w:drawing>
              <wp:anchor distT="0" distB="0" distL="114300" distR="114300" simplePos="0" relativeHeight="251721728" behindDoc="0" locked="0" layoutInCell="1" allowOverlap="1">
                <wp:simplePos x="0" y="0"/>
                <wp:positionH relativeFrom="column">
                  <wp:posOffset>1308680</wp:posOffset>
                </wp:positionH>
                <wp:positionV relativeFrom="paragraph">
                  <wp:posOffset>109220</wp:posOffset>
                </wp:positionV>
                <wp:extent cx="2037521" cy="735496"/>
                <wp:effectExtent l="0" t="0" r="20320" b="26670"/>
                <wp:wrapNone/>
                <wp:docPr id="71" name="Rectángulo: esquinas redondeadas 71"/>
                <wp:cNvGraphicFramePr/>
                <a:graphic xmlns:a="http://schemas.openxmlformats.org/drawingml/2006/main">
                  <a:graphicData uri="http://schemas.microsoft.com/office/word/2010/wordprocessingShape">
                    <wps:wsp>
                      <wps:cNvSpPr/>
                      <wps:spPr>
                        <a:xfrm>
                          <a:off x="0" y="0"/>
                          <a:ext cx="2037521" cy="735496"/>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691455" w:rsidRDefault="00D1133C" w:rsidP="009B3EC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145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EVALUACION DE LA</w:t>
                            </w:r>
                          </w:p>
                          <w:p w:rsidR="00D1133C" w:rsidRPr="00691455" w:rsidRDefault="00D1133C" w:rsidP="009B3EC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145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PRACTICA DOCENTE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id="Rectángulo: esquinas redondeadas 71" o:spid="_x0000_s1061" style="position:absolute;left:0;text-align:left;margin-left:103.05pt;margin-top:8.6pt;width:160.45pt;height:57.9pt;z-index:251721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" fillcolor="#c5e0b3 [1305]" strokecolor="black [3213]" strokeweight="1pt">
                <v:stroke joinstyle="miter"/>
                <v:textbox>
                  <w:txbxContent>
                    <w:p w:rsidR="00D1133C" w:rsidRPr="00691455" w:rsidRDefault="00D1133C" w:rsidP="009B3EC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145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EVALUACION DE LA</w:t>
                      </w:r>
                    </w:p>
                    <w:p w:rsidR="00D1133C" w:rsidRPr="00691455" w:rsidRDefault="00D1133C" w:rsidP="009B3EC7">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1455">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PRACTICA DOCENTE</w:t>
                      </w:r>
                    </w:p>
                  </w:txbxContent>
                </v:textbox>
              </v:roundrect>
            </w:pict>
          </mc:Fallback>
        </mc:AlternateContent>
      </w: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691455" w:rsidP="003E4A01">
      <w:pPr>
        <w:spacing w:after="0" w:line="360" w:lineRule="auto"/>
        <w:ind w:firstLine="397"/>
        <w:jc w:val="both"/>
        <w:rPr>
          <w:rFonts w:ascii="Times New Roman" w:hAnsi="Times New Roman"/>
          <w:color w:val="000000" w:themeColor="text1"/>
          <w:sz w:val="24"/>
          <w:szCs w:val="24"/>
        </w:rPr>
      </w:pP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7872" behindDoc="0" locked="0" layoutInCell="1" allowOverlap="1">
                <wp:simplePos x="0" y="0"/>
                <wp:positionH relativeFrom="column">
                  <wp:posOffset>2318992</wp:posOffset>
                </wp:positionH>
                <wp:positionV relativeFrom="paragraph">
                  <wp:posOffset>55990</wp:posOffset>
                </wp:positionV>
                <wp:extent cx="0" cy="556757"/>
                <wp:effectExtent l="19050" t="0" r="19050" b="34290"/>
                <wp:wrapNone/>
                <wp:docPr id="75" name="Conector recto 75"/>
                <wp:cNvGraphicFramePr/>
                <a:graphic xmlns:a="http://schemas.openxmlformats.org/drawingml/2006/main">
                  <a:graphicData uri="http://schemas.microsoft.com/office/word/2010/wordprocessingShape">
                    <wps:wsp>
                      <wps:cNvCnPr/>
                      <wps:spPr>
                        <a:xfrm>
                          <a:off x="0" y="0"/>
                          <a:ext cx="0" cy="55675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44C6C6A" id="Conector recto 75"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182.6pt,4.4pt" to="182.6pt,4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" strokecolor="black [3213]" strokeweight="2.25pt">
                <v:stroke joinstyle="miter"/>
              </v:line>
            </w:pict>
          </mc:Fallback>
        </mc:AlternateContent>
      </w:r>
    </w:p>
    <w:p w:rsidR="009B3EC7" w:rsidRDefault="009B3EC7" w:rsidP="003E4A01">
      <w:pPr>
        <w:spacing w:after="0" w:line="360" w:lineRule="auto"/>
        <w:ind w:firstLine="397"/>
        <w:jc w:val="both"/>
        <w:rPr>
          <w:rFonts w:ascii="Times New Roman" w:hAnsi="Times New Roman"/>
          <w:color w:val="000000" w:themeColor="text1"/>
          <w:sz w:val="24"/>
          <w:szCs w:val="24"/>
        </w:rPr>
      </w:pPr>
    </w:p>
    <w:p w:rsidR="00691455" w:rsidRDefault="00467DA8" w:rsidP="003E4A01">
      <w:pPr>
        <w:spacing w:after="0" w:line="360" w:lineRule="auto"/>
        <w:ind w:firstLine="397"/>
        <w:jc w:val="both"/>
        <w:rPr>
          <w:rFonts w:ascii="Times New Roman" w:hAnsi="Times New Roman"/>
          <w:color w:val="000000" w:themeColor="text1"/>
          <w:sz w:val="24"/>
          <w:szCs w:val="24"/>
        </w:rPr>
      </w:pP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9920" behindDoc="0" locked="0" layoutInCell="1" allowOverlap="1">
                <wp:simplePos x="0" y="0"/>
                <wp:positionH relativeFrom="column">
                  <wp:posOffset>370508</wp:posOffset>
                </wp:positionH>
                <wp:positionV relativeFrom="paragraph">
                  <wp:posOffset>77028</wp:posOffset>
                </wp:positionV>
                <wp:extent cx="0" cy="377687"/>
                <wp:effectExtent l="19050" t="0" r="19050" b="22860"/>
                <wp:wrapNone/>
                <wp:docPr id="31" name="Conector recto 31"/>
                <wp:cNvGraphicFramePr/>
                <a:graphic xmlns:a="http://schemas.openxmlformats.org/drawingml/2006/main">
                  <a:graphicData uri="http://schemas.microsoft.com/office/word/2010/wordprocessingShape">
                    <wps:wsp>
                      <wps:cNvCnPr/>
                      <wps:spPr>
                        <a:xfrm flipH="1">
                          <a:off x="0" y="0"/>
                          <a:ext cx="0" cy="377687"/>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3BCF49" id="Conector recto 31" o:spid="_x0000_s1026" style="position:absolute;flip:x;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15pt,6.05pt" to="29.15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" strokecolor="black [3213]" strokeweight="2.25pt">
                <v:stroke joinstyle="miter"/>
              </v:line>
            </w:pict>
          </mc:Fallback>
        </mc:AlternateContent>
      </w: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34016" behindDoc="0" locked="0" layoutInCell="1" allowOverlap="1" wp14:anchorId="41A4A152" wp14:editId="63CD93AA">
                <wp:simplePos x="0" y="0"/>
                <wp:positionH relativeFrom="column">
                  <wp:posOffset>4247184</wp:posOffset>
                </wp:positionH>
                <wp:positionV relativeFrom="paragraph">
                  <wp:posOffset>77028</wp:posOffset>
                </wp:positionV>
                <wp:extent cx="0" cy="357284"/>
                <wp:effectExtent l="19050" t="0" r="19050" b="24130"/>
                <wp:wrapNone/>
                <wp:docPr id="34" name="Conector recto 34"/>
                <wp:cNvGraphicFramePr/>
                <a:graphic xmlns:a="http://schemas.openxmlformats.org/drawingml/2006/main">
                  <a:graphicData uri="http://schemas.microsoft.com/office/word/2010/wordprocessingShape">
                    <wps:wsp>
                      <wps:cNvCnPr/>
                      <wps:spPr>
                        <a:xfrm>
                          <a:off x="0" y="0"/>
                          <a:ext cx="0" cy="357284"/>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75007F" id="Conector recto 34" o:spid="_x0000_s1026" style="position:absolute;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4.4pt,6.05pt" to="334.4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" strokecolor="black [3213]" strokeweight="2.25pt">
                <v:stroke joinstyle="miter"/>
              </v:line>
            </w:pict>
          </mc:Fallback>
        </mc:AlternateContent>
      </w: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31968" behindDoc="0" locked="0" layoutInCell="1" allowOverlap="1" wp14:anchorId="2D180FC5" wp14:editId="0F21D615">
                <wp:simplePos x="0" y="0"/>
                <wp:positionH relativeFrom="column">
                  <wp:posOffset>2318992</wp:posOffset>
                </wp:positionH>
                <wp:positionV relativeFrom="paragraph">
                  <wp:posOffset>86967</wp:posOffset>
                </wp:positionV>
                <wp:extent cx="0" cy="347870"/>
                <wp:effectExtent l="19050" t="0" r="19050" b="33655"/>
                <wp:wrapNone/>
                <wp:docPr id="33" name="Conector recto 33"/>
                <wp:cNvGraphicFramePr/>
                <a:graphic xmlns:a="http://schemas.openxmlformats.org/drawingml/2006/main">
                  <a:graphicData uri="http://schemas.microsoft.com/office/word/2010/wordprocessingShape">
                    <wps:wsp>
                      <wps:cNvCnPr/>
                      <wps:spPr>
                        <a:xfrm>
                          <a:off x="0" y="0"/>
                          <a:ext cx="0" cy="34787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1B5861B" id="Conector recto 33" o:spid="_x0000_s1026" style="position:absolute;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82.6pt,6.85pt" to="182.6pt,3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" strokecolor="black [3213]" strokeweight="2.25pt">
                <v:stroke joinstyle="miter"/>
              </v:line>
            </w:pict>
          </mc:Fallback>
        </mc:AlternateContent>
      </w:r>
      <w:r w:rsidR="007F112C">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8896" behindDoc="0" locked="0" layoutInCell="1" allowOverlap="1">
                <wp:simplePos x="0" y="0"/>
                <wp:positionH relativeFrom="column">
                  <wp:posOffset>360983</wp:posOffset>
                </wp:positionH>
                <wp:positionV relativeFrom="paragraph">
                  <wp:posOffset>86636</wp:posOffset>
                </wp:positionV>
                <wp:extent cx="3896139" cy="0"/>
                <wp:effectExtent l="0" t="19050" r="28575" b="19050"/>
                <wp:wrapNone/>
                <wp:docPr id="30" name="Conector recto 30"/>
                <wp:cNvGraphicFramePr/>
                <a:graphic xmlns:a="http://schemas.openxmlformats.org/drawingml/2006/main">
                  <a:graphicData uri="http://schemas.microsoft.com/office/word/2010/wordprocessingShape">
                    <wps:wsp>
                      <wps:cNvCnPr/>
                      <wps:spPr>
                        <a:xfrm>
                          <a:off x="0" y="0"/>
                          <a:ext cx="3896139"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8AF034D" id="Conector recto 30" o:spid="_x0000_s1026" style="position:absolute;z-index:251728896;visibility:visible;mso-wrap-style:square;mso-wrap-distance-left:9pt;mso-wrap-distance-top:0;mso-wrap-distance-right:9pt;mso-wrap-distance-bottom:0;mso-position-horizontal:absolute;mso-position-horizontal-relative:text;mso-position-vertical:absolute;mso-position-vertical-relative:text" from="28.4pt,6.8pt" to="335.2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" strokecolor="black [3213]" strokeweight="2.25pt">
                <v:stroke joinstyle="miter"/>
              </v:line>
            </w:pict>
          </mc:Fallback>
        </mc:AlternateContent>
      </w:r>
    </w:p>
    <w:p w:rsidR="00691455" w:rsidRDefault="00467DA8" w:rsidP="003E4A01">
      <w:pPr>
        <w:spacing w:after="0" w:line="360" w:lineRule="auto"/>
        <w:ind w:firstLine="397"/>
        <w:jc w:val="both"/>
        <w:rPr>
          <w:rFonts w:ascii="Times New Roman" w:hAnsi="Times New Roman"/>
          <w:color w:val="000000" w:themeColor="text1"/>
          <w:sz w:val="24"/>
          <w:szCs w:val="24"/>
        </w:rPr>
      </w:pP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2752" behindDoc="0" locked="0" layoutInCell="1" allowOverlap="1">
                <wp:simplePos x="0" y="0"/>
                <wp:positionH relativeFrom="column">
                  <wp:posOffset>-314325</wp:posOffset>
                </wp:positionH>
                <wp:positionV relativeFrom="paragraph">
                  <wp:posOffset>189865</wp:posOffset>
                </wp:positionV>
                <wp:extent cx="1361440" cy="795020"/>
                <wp:effectExtent l="0" t="0" r="10160" b="24130"/>
                <wp:wrapNone/>
                <wp:docPr id="72" name="Rectángulo: esquinas redondeadas 72"/>
                <wp:cNvGraphicFramePr/>
                <a:graphic xmlns:a="http://schemas.openxmlformats.org/drawingml/2006/main">
                  <a:graphicData uri="http://schemas.microsoft.com/office/word/2010/wordprocessingShape">
                    <wps:wsp>
                      <wps:cNvSpPr/>
                      <wps:spPr>
                        <a:xfrm>
                          <a:off x="0" y="0"/>
                          <a:ext cx="1361440" cy="795020"/>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691455" w:rsidRDefault="00D1133C" w:rsidP="00691455">
                            <w:pPr>
                              <w:jc w:val="center"/>
                              <w:rPr>
                                <w:color w:val="000000" w:themeColor="text1"/>
                              </w:rPr>
                            </w:pPr>
                            <w:r w:rsidRPr="00691455">
                              <w:rPr>
                                <w:color w:val="000000" w:themeColor="text1"/>
                              </w:rPr>
                              <w:t>ENFOQUE</w:t>
                            </w:r>
                          </w:p>
                          <w:p w:rsidR="00D1133C" w:rsidRPr="00691455" w:rsidRDefault="00D1133C" w:rsidP="00691455">
                            <w:pPr>
                              <w:jc w:val="center"/>
                              <w:rPr>
                                <w:color w:val="000000" w:themeColor="text1"/>
                              </w:rPr>
                            </w:pPr>
                            <w:r w:rsidRPr="00691455">
                              <w:rPr>
                                <w:color w:val="000000" w:themeColor="text1"/>
                              </w:rPr>
                              <w:t>Por competencias.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id="Rectángulo: esquinas redondeadas 72" o:spid="_x0000_s1062" style="position:absolute;left:0;text-align:left;margin-left:-24.75pt;margin-top:14.95pt;width:107.2pt;height:62.6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" fillcolor="#c5e0b3 [1305]" strokecolor="black [3213]" strokeweight="1pt">
                <v:stroke joinstyle="miter"/>
                <v:textbox>
                  <w:txbxContent>
                    <w:p w:rsidR="00D1133C" w:rsidRPr="00691455" w:rsidRDefault="00D1133C" w:rsidP="00691455">
                      <w:pPr>
                        <w:jc w:val="center"/>
                        <w:rPr>
                          <w:color w:val="000000" w:themeColor="text1"/>
                        </w:rPr>
                      </w:pPr>
                      <w:r w:rsidRPr="00691455">
                        <w:rPr>
                          <w:color w:val="000000" w:themeColor="text1"/>
                        </w:rPr>
                        <w:t>ENFOQUE</w:t>
                      </w:r>
                    </w:p>
                    <w:p w:rsidR="00D1133C" w:rsidRPr="00691455" w:rsidRDefault="00D1133C" w:rsidP="00691455">
                      <w:pPr>
                        <w:jc w:val="center"/>
                        <w:rPr>
                          <w:color w:val="000000" w:themeColor="text1"/>
                        </w:rPr>
                      </w:pPr>
                      <w:r w:rsidRPr="00691455">
                        <w:rPr>
                          <w:color w:val="000000" w:themeColor="text1"/>
                        </w:rPr>
                        <w:t>Por competencias.</w:t>
                      </w:r>
                    </w:p>
                  </w:txbxContent>
                </v:textbox>
              </v:roundrect>
            </w:pict>
          </mc:Fallback>
        </mc:AlternateContent>
      </w: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6848" behindDoc="0" locked="0" layoutInCell="1" allowOverlap="1" wp14:anchorId="013638D4" wp14:editId="182ED79D">
                <wp:simplePos x="0" y="0"/>
                <wp:positionH relativeFrom="column">
                  <wp:posOffset>3569970</wp:posOffset>
                </wp:positionH>
                <wp:positionV relativeFrom="paragraph">
                  <wp:posOffset>167861</wp:posOffset>
                </wp:positionV>
                <wp:extent cx="1361440" cy="1033145"/>
                <wp:effectExtent l="0" t="0" r="10160" b="14605"/>
                <wp:wrapNone/>
                <wp:docPr id="74" name="Rectángulo: esquinas redondeadas 74"/>
                <wp:cNvGraphicFramePr/>
                <a:graphic xmlns:a="http://schemas.openxmlformats.org/drawingml/2006/main">
                  <a:graphicData uri="http://schemas.microsoft.com/office/word/2010/wordprocessingShape">
                    <wps:wsp>
                      <wps:cNvSpPr/>
                      <wps:spPr>
                        <a:xfrm>
                          <a:off x="0" y="0"/>
                          <a:ext cx="1361440" cy="1033145"/>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691455" w:rsidRDefault="00D1133C" w:rsidP="00691455">
                            <w:pPr>
                              <w:jc w:val="center"/>
                              <w:rPr>
                                <w:color w:val="000000" w:themeColor="text1"/>
                              </w:rPr>
                            </w:pPr>
                            <w:r w:rsidRPr="00691455">
                              <w:rPr>
                                <w:color w:val="000000" w:themeColor="text1"/>
                              </w:rPr>
                              <w:t>INSTRUMENTOS</w:t>
                            </w:r>
                          </w:p>
                          <w:p w:rsidR="00D1133C" w:rsidRPr="00691455" w:rsidRDefault="00D1133C" w:rsidP="00691455">
                            <w:pPr>
                              <w:rPr>
                                <w:color w:val="000000" w:themeColor="text1"/>
                              </w:rPr>
                            </w:pPr>
                            <w:r w:rsidRPr="00691455">
                              <w:rPr>
                                <w:color w:val="000000" w:themeColor="text1"/>
                              </w:rPr>
                              <w:t>-Lista de cotejos.</w:t>
                            </w:r>
                          </w:p>
                          <w:p w:rsidR="00D1133C" w:rsidRPr="00691455" w:rsidRDefault="00D1133C" w:rsidP="00691455">
                            <w:pPr>
                              <w:rPr>
                                <w:color w:val="000000" w:themeColor="text1"/>
                              </w:rPr>
                            </w:pPr>
                            <w:r w:rsidRPr="00691455">
                              <w:rPr>
                                <w:color w:val="000000" w:themeColor="text1"/>
                              </w:rPr>
                              <w:t>-Rubricas.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013638D4" id="Rectángulo: esquinas redondeadas 74" o:spid="_x0000_s1063" style="position:absolute;left:0;text-align:left;margin-left:281.1pt;margin-top:13.2pt;width:107.2pt;height:81.35pt;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" fillcolor="#c5e0b3 [1305]" strokecolor="black [3213]" strokeweight="1pt">
                <v:stroke joinstyle="miter"/>
                <v:textbox>
                  <w:txbxContent>
                    <w:p w:rsidR="00D1133C" w:rsidRPr="00691455" w:rsidRDefault="00D1133C" w:rsidP="00691455">
                      <w:pPr>
                        <w:jc w:val="center"/>
                        <w:rPr>
                          <w:color w:val="000000" w:themeColor="text1"/>
                        </w:rPr>
                      </w:pPr>
                      <w:r w:rsidRPr="00691455">
                        <w:rPr>
                          <w:color w:val="000000" w:themeColor="text1"/>
                        </w:rPr>
                        <w:t>INSTRUMENTOS</w:t>
                      </w:r>
                    </w:p>
                    <w:p w:rsidR="00D1133C" w:rsidRPr="00691455" w:rsidRDefault="00D1133C" w:rsidP="00691455">
                      <w:pPr>
                        <w:rPr>
                          <w:color w:val="000000" w:themeColor="text1"/>
                        </w:rPr>
                      </w:pPr>
                      <w:r w:rsidRPr="00691455">
                        <w:rPr>
                          <w:color w:val="000000" w:themeColor="text1"/>
                        </w:rPr>
                        <w:t>-Lista de cotejos.</w:t>
                      </w:r>
                    </w:p>
                    <w:p w:rsidR="00D1133C" w:rsidRPr="00691455" w:rsidRDefault="00D1133C" w:rsidP="00691455">
                      <w:pPr>
                        <w:rPr>
                          <w:color w:val="000000" w:themeColor="text1"/>
                        </w:rPr>
                      </w:pPr>
                      <w:r w:rsidRPr="00691455">
                        <w:rPr>
                          <w:color w:val="000000" w:themeColor="text1"/>
                        </w:rPr>
                        <w:t>-Rubricas.</w:t>
                      </w:r>
                    </w:p>
                  </w:txbxContent>
                </v:textbox>
              </v:roundrect>
            </w:pict>
          </mc:Fallback>
        </mc:AlternateContent>
      </w:r>
      <w:r>
        <w:rPr>
          <w:rFonts w:ascii="Times New Roman" w:hAnsi="Times New Roman"/>
          <w:noProof/>
          <w:color w:val="000000" w:themeColor="text1"/>
          <w:sz w:val="24"/>
          <w:szCs w:val="24"/>
          <w:lang w:val="es-PE" w:eastAsia="es-PE"/>
        </w:rPr>
        <mc:AlternateContent>
          <mc:Choice Requires="wps">
            <w:drawing>
              <wp:anchor distT="0" distB="0" distL="114300" distR="114300" simplePos="0" relativeHeight="251724800" behindDoc="0" locked="0" layoutInCell="1" allowOverlap="1" wp14:anchorId="6782AF23" wp14:editId="1B85AFAD">
                <wp:simplePos x="0" y="0"/>
                <wp:positionH relativeFrom="column">
                  <wp:posOffset>1646555</wp:posOffset>
                </wp:positionH>
                <wp:positionV relativeFrom="paragraph">
                  <wp:posOffset>170594</wp:posOffset>
                </wp:positionV>
                <wp:extent cx="1361440" cy="1609725"/>
                <wp:effectExtent l="0" t="0" r="10160" b="28575"/>
                <wp:wrapNone/>
                <wp:docPr id="73" name="Rectángulo: esquinas redondeadas 73"/>
                <wp:cNvGraphicFramePr/>
                <a:graphic xmlns:a="http://schemas.openxmlformats.org/drawingml/2006/main">
                  <a:graphicData uri="http://schemas.microsoft.com/office/word/2010/wordprocessingShape">
                    <wps:wsp>
                      <wps:cNvSpPr/>
                      <wps:spPr>
                        <a:xfrm>
                          <a:off x="0" y="0"/>
                          <a:ext cx="1361440" cy="1609725"/>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1133C" w:rsidRPr="00691455" w:rsidRDefault="00D1133C" w:rsidP="00691455">
                            <w:pPr>
                              <w:jc w:val="center"/>
                              <w:rPr>
                                <w:color w:val="000000" w:themeColor="text1"/>
                              </w:rPr>
                            </w:pPr>
                            <w:r w:rsidRPr="00691455">
                              <w:rPr>
                                <w:color w:val="000000" w:themeColor="text1"/>
                              </w:rPr>
                              <w:t>TIPOS</w:t>
                            </w:r>
                          </w:p>
                          <w:p w:rsidR="00D1133C" w:rsidRPr="00691455" w:rsidRDefault="00D1133C" w:rsidP="00691455">
                            <w:pPr>
                              <w:rPr>
                                <w:color w:val="000000" w:themeColor="text1"/>
                              </w:rPr>
                            </w:pPr>
                            <w:r w:rsidRPr="00691455">
                              <w:rPr>
                                <w:color w:val="000000" w:themeColor="text1"/>
                              </w:rPr>
                              <w:t>Autoevaluación.</w:t>
                            </w:r>
                          </w:p>
                          <w:p w:rsidR="00D1133C" w:rsidRPr="00691455" w:rsidRDefault="00D1133C" w:rsidP="00691455">
                            <w:pPr>
                              <w:rPr>
                                <w:color w:val="000000" w:themeColor="text1"/>
                              </w:rPr>
                            </w:pPr>
                            <w:r w:rsidRPr="00691455">
                              <w:rPr>
                                <w:color w:val="000000" w:themeColor="text1"/>
                              </w:rPr>
                              <w:t>Coevaluación.</w:t>
                            </w:r>
                          </w:p>
                          <w:p w:rsidR="00D1133C" w:rsidRDefault="00D1133C" w:rsidP="00691455">
                            <w:r w:rsidRPr="00691455">
                              <w:rPr>
                                <w:color w:val="000000" w:themeColor="text1"/>
                              </w:rPr>
                              <w:t>Heteroevaluación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6782AF23" id="Rectángulo: esquinas redondeadas 73" o:spid="_x0000_s1064" style="position:absolute;left:0;text-align:left;margin-left:129.65pt;margin-top:13.45pt;width:107.2pt;height:126.7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" fillcolor="#c5e0b3 [1305]" strokecolor="black [3213]" strokeweight="1pt">
                <v:stroke joinstyle="miter"/>
                <v:textbox>
                  <w:txbxContent>
                    <w:p w:rsidR="00D1133C" w:rsidRPr="00691455" w:rsidRDefault="00D1133C" w:rsidP="00691455">
                      <w:pPr>
                        <w:jc w:val="center"/>
                        <w:rPr>
                          <w:color w:val="000000" w:themeColor="text1"/>
                        </w:rPr>
                      </w:pPr>
                      <w:r w:rsidRPr="00691455">
                        <w:rPr>
                          <w:color w:val="000000" w:themeColor="text1"/>
                        </w:rPr>
                        <w:t>TIPOS</w:t>
                      </w:r>
                    </w:p>
                    <w:p w:rsidR="00D1133C" w:rsidRPr="00691455" w:rsidRDefault="00D1133C" w:rsidP="00691455">
                      <w:pPr>
                        <w:rPr>
                          <w:color w:val="000000" w:themeColor="text1"/>
                        </w:rPr>
                      </w:pPr>
                      <w:r w:rsidRPr="00691455">
                        <w:rPr>
                          <w:color w:val="000000" w:themeColor="text1"/>
                        </w:rPr>
                        <w:t>Autoevaluación.</w:t>
                      </w:r>
                    </w:p>
                    <w:p w:rsidR="00D1133C" w:rsidRPr="00691455" w:rsidRDefault="00D1133C" w:rsidP="00691455">
                      <w:pPr>
                        <w:rPr>
                          <w:color w:val="000000" w:themeColor="text1"/>
                        </w:rPr>
                      </w:pPr>
                      <w:r w:rsidRPr="00691455">
                        <w:rPr>
                          <w:color w:val="000000" w:themeColor="text1"/>
                        </w:rPr>
                        <w:t>Coevaluación.</w:t>
                      </w:r>
                    </w:p>
                    <w:p w:rsidR="00D1133C" w:rsidRDefault="00D1133C" w:rsidP="00691455">
                      <w:r w:rsidRPr="00691455">
                        <w:rPr>
                          <w:color w:val="000000" w:themeColor="text1"/>
                        </w:rPr>
                        <w:t>Heteroevaluación</w:t>
                      </w:r>
                    </w:p>
                  </w:txbxContent>
                </v:textbox>
              </v:roundrect>
            </w:pict>
          </mc:Fallback>
        </mc:AlternateContent>
      </w: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Default="009B3EC7" w:rsidP="003E4A01">
      <w:pPr>
        <w:spacing w:after="0" w:line="360" w:lineRule="auto"/>
        <w:ind w:firstLine="397"/>
        <w:jc w:val="both"/>
        <w:rPr>
          <w:rFonts w:ascii="Times New Roman" w:hAnsi="Times New Roman"/>
          <w:color w:val="000000" w:themeColor="text1"/>
          <w:sz w:val="24"/>
          <w:szCs w:val="24"/>
        </w:rPr>
      </w:pPr>
    </w:p>
    <w:p w:rsidR="009B3EC7" w:rsidRPr="003E4A01" w:rsidRDefault="009B3EC7" w:rsidP="009318B6">
      <w:pPr>
        <w:spacing w:after="0" w:line="360" w:lineRule="auto"/>
        <w:jc w:val="both"/>
        <w:rPr>
          <w:rFonts w:ascii="Times New Roman" w:hAnsi="Times New Roman"/>
          <w:color w:val="000000" w:themeColor="text1"/>
          <w:sz w:val="24"/>
          <w:szCs w:val="24"/>
        </w:rPr>
      </w:pPr>
    </w:p>
    <w:p w:rsidR="00D1431D" w:rsidRPr="001A6EEA" w:rsidRDefault="00D1431D" w:rsidP="003E4A01">
      <w:pPr>
        <w:spacing w:after="0" w:line="360" w:lineRule="auto"/>
        <w:ind w:firstLine="397"/>
        <w:jc w:val="both"/>
        <w:rPr>
          <w:rFonts w:ascii="Times New Roman" w:hAnsi="Times New Roman"/>
          <w:color w:val="000000" w:themeColor="text1"/>
          <w:sz w:val="20"/>
          <w:szCs w:val="20"/>
        </w:rPr>
      </w:pPr>
      <w:r w:rsidRPr="001A6EEA">
        <w:rPr>
          <w:rFonts w:ascii="Times New Roman" w:hAnsi="Times New Roman"/>
          <w:i/>
          <w:color w:val="000000" w:themeColor="text1"/>
          <w:sz w:val="20"/>
          <w:szCs w:val="20"/>
        </w:rPr>
        <w:t>Figura 6</w:t>
      </w:r>
      <w:r w:rsidRPr="001A6EEA">
        <w:rPr>
          <w:rFonts w:ascii="Times New Roman" w:hAnsi="Times New Roman"/>
          <w:color w:val="000000" w:themeColor="text1"/>
          <w:sz w:val="20"/>
          <w:szCs w:val="20"/>
        </w:rPr>
        <w:t>.  Análisis c</w:t>
      </w:r>
      <w:r w:rsidR="005C24CC" w:rsidRPr="001A6EEA">
        <w:rPr>
          <w:rFonts w:ascii="Times New Roman" w:hAnsi="Times New Roman"/>
          <w:color w:val="000000" w:themeColor="text1"/>
          <w:sz w:val="20"/>
          <w:szCs w:val="20"/>
        </w:rPr>
        <w:t xml:space="preserve">onceptual de la </w:t>
      </w:r>
      <w:r w:rsidR="005D6C36" w:rsidRPr="001A6EEA">
        <w:rPr>
          <w:rFonts w:ascii="Times New Roman" w:hAnsi="Times New Roman"/>
          <w:color w:val="000000" w:themeColor="text1"/>
          <w:sz w:val="20"/>
          <w:szCs w:val="20"/>
        </w:rPr>
        <w:t>evaluación</w:t>
      </w:r>
      <w:r w:rsidR="001A6EEA">
        <w:rPr>
          <w:rFonts w:ascii="Times New Roman" w:hAnsi="Times New Roman"/>
          <w:color w:val="000000" w:themeColor="text1"/>
          <w:sz w:val="20"/>
          <w:szCs w:val="20"/>
        </w:rPr>
        <w:t>.</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b/>
          <w:color w:val="000000" w:themeColor="text1"/>
          <w:sz w:val="24"/>
          <w:szCs w:val="24"/>
        </w:rPr>
        <w:t>5.1.2</w:t>
      </w:r>
      <w:r w:rsidRPr="003E4A01">
        <w:rPr>
          <w:rFonts w:ascii="Times New Roman" w:hAnsi="Times New Roman"/>
          <w:color w:val="000000" w:themeColor="text1"/>
          <w:sz w:val="24"/>
          <w:szCs w:val="24"/>
        </w:rPr>
        <w:t xml:space="preserve"> </w:t>
      </w:r>
      <w:r w:rsidRPr="003E4A01">
        <w:rPr>
          <w:rFonts w:ascii="Times New Roman" w:hAnsi="Times New Roman"/>
          <w:b/>
          <w:color w:val="000000" w:themeColor="text1"/>
          <w:sz w:val="24"/>
          <w:szCs w:val="24"/>
        </w:rPr>
        <w:t xml:space="preserve">Área curricular de </w:t>
      </w:r>
      <w:r w:rsidR="001A6EEA">
        <w:rPr>
          <w:rFonts w:ascii="Times New Roman" w:hAnsi="Times New Roman"/>
          <w:b/>
          <w:color w:val="000000" w:themeColor="text1"/>
          <w:sz w:val="24"/>
          <w:szCs w:val="24"/>
        </w:rPr>
        <w:t>M</w:t>
      </w:r>
      <w:r w:rsidRPr="003E4A01">
        <w:rPr>
          <w:rFonts w:ascii="Times New Roman" w:hAnsi="Times New Roman"/>
          <w:b/>
          <w:color w:val="000000" w:themeColor="text1"/>
          <w:sz w:val="24"/>
          <w:szCs w:val="24"/>
        </w:rPr>
        <w:t>atemática.</w:t>
      </w:r>
      <w:r w:rsidRPr="003E4A01">
        <w:rPr>
          <w:rFonts w:ascii="Times New Roman" w:hAnsi="Times New Roman"/>
          <w:color w:val="000000" w:themeColor="text1"/>
          <w:sz w:val="24"/>
          <w:szCs w:val="24"/>
        </w:rPr>
        <w:t xml:space="preserve"> En la educación básica regular EBR se considera dos importantes áreas: Matemática y comunicación. En el trabajo académico se ha priorizado el área de Matemática. Las competencias resolución de problemas y estrategias que se utilizan para promover dichas competencias.</w:t>
      </w:r>
    </w:p>
    <w:p w:rsidR="00E8414F" w:rsidRDefault="00D1431D" w:rsidP="003E4A01">
      <w:pPr>
        <w:tabs>
          <w:tab w:val="left" w:pos="0"/>
        </w:tabs>
        <w:spacing w:after="0" w:line="360" w:lineRule="auto"/>
        <w:ind w:firstLine="397"/>
        <w:jc w:val="both"/>
        <w:rPr>
          <w:rFonts w:ascii="Times New Roman" w:hAnsi="Times New Roman"/>
          <w:color w:val="000000" w:themeColor="text1"/>
          <w:sz w:val="24"/>
          <w:szCs w:val="24"/>
        </w:rPr>
      </w:pPr>
      <w:r w:rsidRPr="001A6EEA">
        <w:rPr>
          <w:rFonts w:ascii="Times New Roman" w:hAnsi="Times New Roman"/>
          <w:bCs/>
          <w:i/>
          <w:color w:val="000000" w:themeColor="text1"/>
          <w:sz w:val="24"/>
          <w:szCs w:val="24"/>
        </w:rPr>
        <w:t>5.1.2.1 Enfoque</w:t>
      </w:r>
      <w:r w:rsidRPr="001A6EEA">
        <w:rPr>
          <w:rFonts w:ascii="Times New Roman" w:hAnsi="Times New Roman"/>
          <w:bCs/>
          <w:i/>
          <w:color w:val="000000" w:themeColor="text1"/>
          <w:sz w:val="24"/>
          <w:szCs w:val="24"/>
          <w:lang w:val="x-none"/>
        </w:rPr>
        <w:t xml:space="preserve"> de</w:t>
      </w:r>
      <w:r w:rsidR="00A12C39" w:rsidRPr="001A6EEA">
        <w:rPr>
          <w:rFonts w:ascii="Times New Roman" w:hAnsi="Times New Roman"/>
          <w:bCs/>
          <w:i/>
          <w:color w:val="000000" w:themeColor="text1"/>
          <w:sz w:val="24"/>
          <w:szCs w:val="24"/>
          <w:lang w:val="es-PE"/>
        </w:rPr>
        <w:t xml:space="preserve"> resolución de problemas</w:t>
      </w:r>
      <w:r w:rsidRPr="003E4A01">
        <w:rPr>
          <w:rFonts w:ascii="Times New Roman" w:hAnsi="Times New Roman"/>
          <w:b/>
          <w:bCs/>
          <w:i/>
          <w:color w:val="000000" w:themeColor="text1"/>
          <w:sz w:val="24"/>
          <w:szCs w:val="24"/>
        </w:rPr>
        <w:t xml:space="preserve">. </w:t>
      </w:r>
      <w:r w:rsidRPr="003E4A01">
        <w:rPr>
          <w:rFonts w:ascii="Times New Roman" w:hAnsi="Times New Roman"/>
          <w:color w:val="000000" w:themeColor="text1"/>
          <w:sz w:val="24"/>
          <w:szCs w:val="24"/>
        </w:rPr>
        <w:t xml:space="preserve">Enfoque centrado en la resolución de problemas. La resolución de situaciones problemáticas es la actividad central de la matemática, es el medio principal para establecer relaciones de funcionalidad </w:t>
      </w:r>
      <w:r w:rsidRPr="003E4A01">
        <w:rPr>
          <w:rFonts w:ascii="Times New Roman" w:hAnsi="Times New Roman"/>
          <w:color w:val="000000" w:themeColor="text1"/>
          <w:sz w:val="24"/>
          <w:szCs w:val="24"/>
        </w:rPr>
        <w:lastRenderedPageBreak/>
        <w:t xml:space="preserve">matemática con la realidad cotidiana. De la memorización del conocimiento matemático para resolver problemas a resolver problemas para adquirir conocimiento matemático. </w:t>
      </w:r>
    </w:p>
    <w:p w:rsidR="00D1431D" w:rsidRPr="003E4A01" w:rsidRDefault="00D1431D" w:rsidP="003E4A01">
      <w:pPr>
        <w:tabs>
          <w:tab w:val="left" w:pos="0"/>
        </w:tabs>
        <w:spacing w:after="0" w:line="360" w:lineRule="auto"/>
        <w:ind w:firstLine="397"/>
        <w:jc w:val="both"/>
        <w:rPr>
          <w:rFonts w:ascii="Times New Roman" w:hAnsi="Times New Roman"/>
          <w:b/>
          <w:bCs/>
          <w:i/>
          <w:color w:val="000000" w:themeColor="text1"/>
          <w:sz w:val="24"/>
          <w:szCs w:val="24"/>
        </w:rPr>
      </w:pPr>
      <w:r w:rsidRPr="003E4A01">
        <w:rPr>
          <w:rFonts w:ascii="Times New Roman" w:hAnsi="Times New Roman"/>
          <w:color w:val="000000" w:themeColor="text1"/>
          <w:sz w:val="24"/>
          <w:szCs w:val="24"/>
        </w:rPr>
        <w:t>El enfoque centrado en la resolución de problemas permite para promover formas de enseñanza aprendizaje que respondan a situaciones problemáticas cercanas a su realidad. Para su implementación se recurre a tareas de progresiva demanda cognitiva y pertinentes a sus características socio cultural que movilizan recursos o saberes pertinentes.</w:t>
      </w:r>
      <w:r w:rsidRPr="003E4A01">
        <w:rPr>
          <w:rFonts w:ascii="Times New Roman" w:hAnsi="Times New Roman"/>
          <w:b/>
          <w:bCs/>
          <w:i/>
          <w:color w:val="000000" w:themeColor="text1"/>
          <w:sz w:val="24"/>
          <w:szCs w:val="24"/>
        </w:rPr>
        <w:t xml:space="preserve"> </w:t>
      </w:r>
      <w:r w:rsidRPr="003E4A01">
        <w:rPr>
          <w:rFonts w:ascii="Times New Roman" w:hAnsi="Times New Roman"/>
          <w:bCs/>
          <w:color w:val="000000" w:themeColor="text1"/>
          <w:sz w:val="24"/>
          <w:szCs w:val="24"/>
        </w:rPr>
        <w:t>L</w:t>
      </w:r>
      <w:r w:rsidRPr="003E4A01">
        <w:rPr>
          <w:rFonts w:ascii="Times New Roman" w:hAnsi="Times New Roman"/>
          <w:color w:val="000000" w:themeColor="text1"/>
          <w:sz w:val="24"/>
          <w:szCs w:val="24"/>
        </w:rPr>
        <w:t>a resolución de problemas debe impregnar íntegramente el currículo de matemáticas la matemática se aprende y enseña resolviendo problemas. Las situaciones problemáticas deben plantearse en contexto real o científico. Problemas que respondan a los intereses y necesidades de los estudiantes. Los problemas sirven de contexto para desarrollar capacidades matemáticas.</w:t>
      </w:r>
    </w:p>
    <w:p w:rsidR="00D1431D" w:rsidRPr="003E4A01" w:rsidRDefault="00D1431D" w:rsidP="003E4A01">
      <w:pPr>
        <w:tabs>
          <w:tab w:val="left" w:pos="0"/>
        </w:tabs>
        <w:spacing w:after="0" w:line="360" w:lineRule="auto"/>
        <w:ind w:firstLine="397"/>
        <w:jc w:val="both"/>
        <w:rPr>
          <w:rFonts w:ascii="Times New Roman" w:hAnsi="Times New Roman"/>
          <w:b/>
          <w:bCs/>
          <w:i/>
          <w:color w:val="000000" w:themeColor="text1"/>
          <w:sz w:val="24"/>
          <w:szCs w:val="24"/>
        </w:rPr>
      </w:pPr>
      <w:r w:rsidRPr="001A6EEA">
        <w:rPr>
          <w:rFonts w:ascii="Times New Roman" w:hAnsi="Times New Roman"/>
          <w:bCs/>
          <w:i/>
          <w:color w:val="000000" w:themeColor="text1"/>
          <w:sz w:val="24"/>
          <w:szCs w:val="24"/>
        </w:rPr>
        <w:t>5.1.2.2. Competencias del área de matemática</w:t>
      </w:r>
      <w:r w:rsidRPr="003E4A01">
        <w:rPr>
          <w:rFonts w:ascii="Times New Roman" w:hAnsi="Times New Roman"/>
          <w:bCs/>
          <w:i/>
          <w:color w:val="000000" w:themeColor="text1"/>
          <w:sz w:val="24"/>
          <w:szCs w:val="24"/>
        </w:rPr>
        <w:t>:</w:t>
      </w:r>
      <w:r w:rsidRPr="003E4A01">
        <w:rPr>
          <w:rFonts w:ascii="Times New Roman" w:hAnsi="Times New Roman"/>
          <w:bCs/>
          <w:color w:val="000000" w:themeColor="text1"/>
          <w:sz w:val="24"/>
          <w:szCs w:val="24"/>
        </w:rPr>
        <w:t xml:space="preserve"> Las competencias en el área de matemática son: competencia resuelve problemas de cantidad. Consiste en que el estudiante solucione problemas o plantee nuevos que le demanden construir y comprender las nociones de número, de sistemas numéricos, sus operaciones y propiedades. Además, dotar de significado a estos conocimientos en la situación y usarlos para representar o reproducir las relaciones entre sus datos y condiciones. Implica también discernir si la solución buscada requiere darse como una estimación o cálculo exacto, y para esto selecciona estrategias, procedimientos, unidades de medida y diversos recursos.  El razonamiento lógico en esta competencia es usado cuando el estudiante hace comparaciones, explica a través de analogías, induce propiedades a partir de casos particulares o ejemplos, en el proceso de resolución del problema. </w:t>
      </w:r>
    </w:p>
    <w:p w:rsidR="00D1431D" w:rsidRPr="003E4A01" w:rsidRDefault="00D1431D" w:rsidP="003E4A01">
      <w:pPr>
        <w:tabs>
          <w:tab w:val="left" w:pos="142"/>
        </w:tabs>
        <w:spacing w:after="0" w:line="360" w:lineRule="auto"/>
        <w:ind w:firstLine="397"/>
        <w:jc w:val="both"/>
        <w:rPr>
          <w:rFonts w:ascii="Times New Roman" w:hAnsi="Times New Roman"/>
          <w:bCs/>
          <w:color w:val="000000" w:themeColor="text1"/>
          <w:sz w:val="24"/>
          <w:szCs w:val="24"/>
        </w:rPr>
      </w:pPr>
      <w:r w:rsidRPr="003E4A01">
        <w:rPr>
          <w:rFonts w:ascii="Times New Roman" w:hAnsi="Times New Roman"/>
          <w:bCs/>
          <w:color w:val="000000" w:themeColor="text1"/>
          <w:sz w:val="24"/>
          <w:szCs w:val="24"/>
        </w:rPr>
        <w:t xml:space="preserve">La competencia resuelve problemas de regularidad, equivalencia y cambio.  consiste en que el estudiante logre caracterizar equivalencias y generalizar regularidades y el cambio de una magnitud con respecto de otra, a través de reglas generales que le permitan encontrar valores desconocidos, determinar restricciones y hacer predicciones sobre el comportamiento de un fenómeno. para esto plantea ecuaciones, inecuaciones y funciones, y usa estrategias, procedimientos y propiedades para resolverlas, graficarlas o manipular expresiones simbólicas. así también razona de manera inductiva y deductiva, para determinar leyes generales mediante varios ejemplos, propiedades y contraejemplos.  </w:t>
      </w:r>
    </w:p>
    <w:p w:rsidR="00D1431D" w:rsidRPr="003E4A01" w:rsidRDefault="00D1431D" w:rsidP="003E4A01">
      <w:pPr>
        <w:tabs>
          <w:tab w:val="left" w:pos="142"/>
        </w:tabs>
        <w:spacing w:after="0" w:line="360" w:lineRule="auto"/>
        <w:ind w:firstLine="397"/>
        <w:jc w:val="both"/>
        <w:rPr>
          <w:rFonts w:ascii="Times New Roman" w:hAnsi="Times New Roman"/>
          <w:bCs/>
          <w:color w:val="000000" w:themeColor="text1"/>
          <w:sz w:val="24"/>
          <w:szCs w:val="24"/>
        </w:rPr>
      </w:pPr>
      <w:r w:rsidRPr="003E4A01">
        <w:rPr>
          <w:rFonts w:ascii="Times New Roman" w:hAnsi="Times New Roman"/>
          <w:bCs/>
          <w:color w:val="000000" w:themeColor="text1"/>
          <w:sz w:val="24"/>
          <w:szCs w:val="24"/>
        </w:rPr>
        <w:lastRenderedPageBreak/>
        <w:t xml:space="preserve">La competencia resuelve problemas de forma, movimiento y localización. consiste en que el estudiante se oriente y describa la posición y el movimiento de objetos y de sí mismo en el espacio, visualizando, interpretando y relacionando las características de los objetos con formas geométricas bidimensionales y tridimensionales. implica que realice mediciones directas o indirectas de la superficie, del perímetro, del volumen y de la capacidad de los objetos, y que logre construir representaciones de las formas geométricas para diseñar objetos, planos y maquetas, usando instrumentos, estrategias y procedimientos de construcción y medida.  Además, describa trayectorias y rutas, usando sistemas de referencia y lenguaje geométrico. </w:t>
      </w:r>
    </w:p>
    <w:p w:rsidR="00D1431D" w:rsidRPr="003E4A01" w:rsidRDefault="00D1431D" w:rsidP="003E4A01">
      <w:pPr>
        <w:tabs>
          <w:tab w:val="left" w:pos="142"/>
        </w:tabs>
        <w:spacing w:after="0" w:line="360" w:lineRule="auto"/>
        <w:ind w:firstLine="397"/>
        <w:jc w:val="both"/>
        <w:rPr>
          <w:rFonts w:ascii="Times New Roman" w:hAnsi="Times New Roman"/>
          <w:bCs/>
          <w:color w:val="000000" w:themeColor="text1"/>
          <w:sz w:val="24"/>
          <w:szCs w:val="24"/>
        </w:rPr>
      </w:pPr>
      <w:r w:rsidRPr="003E4A01">
        <w:rPr>
          <w:rFonts w:ascii="Times New Roman" w:hAnsi="Times New Roman"/>
          <w:bCs/>
          <w:color w:val="000000" w:themeColor="text1"/>
          <w:sz w:val="24"/>
          <w:szCs w:val="24"/>
        </w:rPr>
        <w:t xml:space="preserve">Finalmente, la competencia resuelve problemas de gestión de datos e incertidumbre. consiste en que el estudiante analice datos sobre un tema de interés o estudio o de situaciones aleatorias, que le permita tomar decisiones, elaborar predicciones razonables y conclusiones respaldadas en la información producida. para ello, el estudiante recopila, organiza y representa datos que le dan insumos para el análisis, interpretación e inferencia del comportamiento determinista o aleatorio de los mismos usando medidas estadísticas y probabilísticas.  </w:t>
      </w:r>
    </w:p>
    <w:p w:rsidR="00D1431D" w:rsidRPr="003E4A01" w:rsidRDefault="00D1431D" w:rsidP="003E4A01">
      <w:pPr>
        <w:numPr>
          <w:ilvl w:val="0"/>
          <w:numId w:val="17"/>
        </w:numPr>
        <w:shd w:val="clear" w:color="auto" w:fill="FFFFFF"/>
        <w:tabs>
          <w:tab w:val="left" w:pos="709"/>
        </w:tabs>
        <w:spacing w:after="0" w:line="360" w:lineRule="auto"/>
        <w:ind w:left="0" w:firstLine="397"/>
        <w:jc w:val="both"/>
        <w:rPr>
          <w:rFonts w:ascii="Times New Roman" w:hAnsi="Times New Roman"/>
          <w:b/>
          <w:color w:val="000000" w:themeColor="text1"/>
          <w:sz w:val="24"/>
          <w:szCs w:val="24"/>
        </w:rPr>
      </w:pPr>
      <w:r w:rsidRPr="003E4A01">
        <w:rPr>
          <w:rStyle w:val="Textoennegrita"/>
          <w:rFonts w:ascii="Times New Roman" w:hAnsi="Times New Roman"/>
          <w:b w:val="0"/>
          <w:i/>
          <w:color w:val="000000" w:themeColor="text1"/>
          <w:sz w:val="24"/>
          <w:szCs w:val="24"/>
        </w:rPr>
        <w:t>Estrategias metodológicas para promover las competencias del área de matemática</w:t>
      </w:r>
      <w:r w:rsidRPr="003E4A01">
        <w:rPr>
          <w:rStyle w:val="Textoennegrita"/>
          <w:rFonts w:ascii="Times New Roman" w:hAnsi="Times New Roman"/>
          <w:b w:val="0"/>
          <w:color w:val="000000" w:themeColor="text1"/>
          <w:sz w:val="24"/>
          <w:szCs w:val="24"/>
        </w:rPr>
        <w:t>:</w:t>
      </w:r>
      <w:r w:rsidRPr="003E4A01">
        <w:rPr>
          <w:rStyle w:val="Textoennegrita"/>
          <w:rFonts w:ascii="Times New Roman" w:hAnsi="Times New Roman"/>
          <w:bCs w:val="0"/>
          <w:color w:val="000000" w:themeColor="text1"/>
          <w:sz w:val="24"/>
          <w:szCs w:val="24"/>
        </w:rPr>
        <w:t xml:space="preserve"> </w:t>
      </w:r>
      <w:r w:rsidRPr="003E4A01">
        <w:rPr>
          <w:rFonts w:ascii="Times New Roman" w:hAnsi="Times New Roman"/>
          <w:color w:val="000000" w:themeColor="text1"/>
          <w:sz w:val="24"/>
          <w:szCs w:val="24"/>
        </w:rPr>
        <w:t>La tarea académica por excelencia es el estudio: una modalidad de aprendizaje, de carácter cognitivo y metacognitivo, frecuentemente individual e interactiva, organizada, estructurada e intencional, intensiva, autorregulada y basada, casi siempre, en unos materiales escritos, en un texto (Hernández y García, 1991) y que, además, crea expectativas, automotivación, genera auto conceptos y supone siempre un esfuerzo personal. De acuerdo con Biggs (1994), el aprendizaje resulta de la interrelación de tres elementos clave: la intención (motivación) de quien aprende, el proceso que utiliza (estrategia) y los logros que obtiene (rendimiento). El autor propone un conjunto de categorías que se corresponden con diferentes tipos de estrategias:</w:t>
      </w:r>
    </w:p>
    <w:p w:rsidR="00D1431D" w:rsidRPr="003E4A01" w:rsidRDefault="00D1431D" w:rsidP="003E4A01">
      <w:pPr>
        <w:numPr>
          <w:ilvl w:val="0"/>
          <w:numId w:val="17"/>
        </w:numPr>
        <w:shd w:val="clear" w:color="auto" w:fill="FFFFFF"/>
        <w:spacing w:after="0" w:line="360" w:lineRule="auto"/>
        <w:ind w:left="0" w:firstLine="397"/>
        <w:jc w:val="both"/>
        <w:rPr>
          <w:rFonts w:ascii="Times New Roman" w:hAnsi="Times New Roman"/>
          <w:color w:val="000000" w:themeColor="text1"/>
          <w:sz w:val="24"/>
          <w:szCs w:val="24"/>
        </w:rPr>
      </w:pPr>
      <w:r w:rsidRPr="003E4A01">
        <w:rPr>
          <w:rFonts w:ascii="Times New Roman" w:hAnsi="Times New Roman"/>
          <w:i/>
          <w:color w:val="000000" w:themeColor="text1"/>
          <w:sz w:val="24"/>
          <w:szCs w:val="24"/>
        </w:rPr>
        <w:t xml:space="preserve">Materiales y recursos para promover el aprendizaje en el área de matemática. </w:t>
      </w:r>
      <w:r w:rsidRPr="003E4A01">
        <w:rPr>
          <w:rFonts w:ascii="Times New Roman" w:hAnsi="Times New Roman"/>
          <w:color w:val="000000" w:themeColor="text1"/>
          <w:sz w:val="24"/>
          <w:szCs w:val="24"/>
        </w:rPr>
        <w:t xml:space="preserve">El material facilita la comprensión y la comunicación porque permite referirse a un soporte físico, favorece la visualización, la motivación y la actitud positiva hacia la matemática, convirtiéndose su uso en el punto de partida de la construcción del conocimiento. Clasificamos los recursos materiales apropiados a la enseñanza-aprendizaje de la Matemática atendiendo a los materiales, juegos, videos y software </w:t>
      </w:r>
      <w:r w:rsidRPr="003E4A01">
        <w:rPr>
          <w:rFonts w:ascii="Times New Roman" w:hAnsi="Times New Roman"/>
          <w:color w:val="000000" w:themeColor="text1"/>
          <w:sz w:val="24"/>
          <w:szCs w:val="24"/>
        </w:rPr>
        <w:lastRenderedPageBreak/>
        <w:t>educativo según los diferentes bloques temáticos como Lógica, Números, Geometría, Medida, Algebra y Estadística y Probabilidad. El artículo se completa con una bibliografía recomendada y un listado de catálogos, videos y software educativos. Algunos materiales para lograr desarrollar las competencias matemáticas son:</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Las regletas numéricas. En uno de los materiales favoritos de los niños y niñas. Puedes utilizarlas para descomponer números y favorecer el cálculo mental, para sumar, restar, multiplicar, dividir, calcular raíces cuadradas, visualizar las propiedades conmutativa, asociativa, distributiva, para trabajar la superficie y el volumen y además para investigar cuestiones numéricas. </w:t>
      </w:r>
      <w:hyperlink r:id="rId10" w:tgtFrame="_blank" w:history="1">
        <w:r w:rsidRPr="003E4A01">
          <w:rPr>
            <w:rStyle w:val="Hipervnculo"/>
            <w:rFonts w:ascii="Times New Roman" w:hAnsi="Times New Roman"/>
            <w:color w:val="000000" w:themeColor="text1"/>
            <w:sz w:val="24"/>
            <w:szCs w:val="24"/>
            <w:u w:val="none"/>
            <w:bdr w:val="none" w:sz="0" w:space="0" w:color="auto" w:frame="1"/>
          </w:rPr>
          <w:t>Las regletas Cuisenaire</w:t>
        </w:r>
      </w:hyperlink>
      <w:r w:rsidRPr="003E4A01">
        <w:rPr>
          <w:rFonts w:ascii="Times New Roman" w:hAnsi="Times New Roman"/>
          <w:color w:val="000000" w:themeColor="text1"/>
          <w:sz w:val="24"/>
          <w:szCs w:val="24"/>
        </w:rPr>
        <w:t xml:space="preserve">, </w:t>
      </w:r>
      <w:hyperlink r:id="rId11" w:tgtFrame="_blank" w:history="1"/>
      <w:hyperlink r:id="rId12" w:tgtFrame="_blank" w:history="1">
        <w:r w:rsidRPr="003E4A01">
          <w:rPr>
            <w:rStyle w:val="Hipervnculo"/>
            <w:rFonts w:ascii="Times New Roman" w:hAnsi="Times New Roman"/>
            <w:color w:val="000000" w:themeColor="text1"/>
            <w:sz w:val="24"/>
            <w:szCs w:val="24"/>
            <w:u w:val="none"/>
            <w:bdr w:val="none" w:sz="0" w:space="0" w:color="auto" w:frame="1"/>
          </w:rPr>
          <w:t>las regletas de Mª Antonia Canals</w:t>
        </w:r>
      </w:hyperlink>
      <w:r w:rsidRPr="003E4A01">
        <w:rPr>
          <w:rFonts w:ascii="Times New Roman" w:hAnsi="Times New Roman"/>
          <w:color w:val="000000" w:themeColor="text1"/>
          <w:sz w:val="24"/>
          <w:szCs w:val="24"/>
        </w:rPr>
        <w:t>, están compuestas por tres cajas: </w:t>
      </w:r>
      <w:hyperlink r:id="rId13" w:tgtFrame="_blank" w:history="1">
        <w:r w:rsidRPr="003E4A01">
          <w:rPr>
            <w:rStyle w:val="Hipervnculo"/>
            <w:rFonts w:ascii="Times New Roman" w:hAnsi="Times New Roman"/>
            <w:color w:val="000000" w:themeColor="text1"/>
            <w:sz w:val="24"/>
            <w:szCs w:val="24"/>
            <w:u w:val="none"/>
            <w:bdr w:val="none" w:sz="0" w:space="0" w:color="auto" w:frame="1"/>
          </w:rPr>
          <w:t>numéricas</w:t>
        </w:r>
      </w:hyperlink>
      <w:r w:rsidRPr="003E4A01">
        <w:rPr>
          <w:rFonts w:ascii="Times New Roman" w:hAnsi="Times New Roman"/>
          <w:color w:val="000000" w:themeColor="text1"/>
          <w:sz w:val="24"/>
          <w:szCs w:val="24"/>
        </w:rPr>
        <w:t>, </w:t>
      </w:r>
      <w:hyperlink r:id="rId14" w:tgtFrame="_blank" w:history="1">
        <w:r w:rsidRPr="003E4A01">
          <w:rPr>
            <w:rStyle w:val="Hipervnculo"/>
            <w:rFonts w:ascii="Times New Roman" w:hAnsi="Times New Roman"/>
            <w:color w:val="000000" w:themeColor="text1"/>
            <w:sz w:val="24"/>
            <w:szCs w:val="24"/>
            <w:u w:val="none"/>
            <w:bdr w:val="none" w:sz="0" w:space="0" w:color="auto" w:frame="1"/>
          </w:rPr>
          <w:t>cuadradas</w:t>
        </w:r>
      </w:hyperlink>
      <w:r w:rsidRPr="003E4A01">
        <w:rPr>
          <w:rFonts w:ascii="Times New Roman" w:hAnsi="Times New Roman"/>
          <w:color w:val="000000" w:themeColor="text1"/>
          <w:sz w:val="24"/>
          <w:szCs w:val="24"/>
        </w:rPr>
        <w:t> y </w:t>
      </w:r>
      <w:hyperlink r:id="rId15" w:tgtFrame="_blank" w:history="1">
        <w:r w:rsidRPr="003E4A01">
          <w:rPr>
            <w:rStyle w:val="Hipervnculo"/>
            <w:rFonts w:ascii="Times New Roman" w:hAnsi="Times New Roman"/>
            <w:color w:val="000000" w:themeColor="text1"/>
            <w:sz w:val="24"/>
            <w:szCs w:val="24"/>
            <w:u w:val="none"/>
            <w:bdr w:val="none" w:sz="0" w:space="0" w:color="auto" w:frame="1"/>
          </w:rPr>
          <w:t>cúbicas</w:t>
        </w:r>
      </w:hyperlink>
      <w:r w:rsidRPr="003E4A01">
        <w:rPr>
          <w:rFonts w:ascii="Times New Roman" w:hAnsi="Times New Roman"/>
          <w:color w:val="000000" w:themeColor="text1"/>
          <w:sz w:val="24"/>
          <w:szCs w:val="24"/>
        </w:rPr>
        <w:t>, lo que permite trabajar las relaciones entre cuadrados y cubos y también trabajar el sistema decimal (unidades, decenas, centenas y millares).</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Material base 10. Este material es fantástico para comprender el sistema decimal, las operaciones y hacer una aproximación a los algoritmos escritos, así como facilitar estrategias de cálculo mental.  Otro material es el Panel numérico, es una fuente de actividades con números. Permite el estudio de regularidades numéricas, favorece la memorización de los números y estim</w:t>
      </w:r>
      <w:r w:rsidR="00DC3ABA" w:rsidRPr="003E4A01">
        <w:rPr>
          <w:rFonts w:ascii="Times New Roman" w:hAnsi="Times New Roman"/>
          <w:color w:val="000000" w:themeColor="text1"/>
          <w:sz w:val="24"/>
          <w:szCs w:val="24"/>
        </w:rPr>
        <w:t>ula la búsqueda de estrategias.</w:t>
      </w:r>
      <w:r w:rsidRPr="003E4A01">
        <w:rPr>
          <w:rFonts w:ascii="Times New Roman" w:hAnsi="Times New Roman"/>
          <w:color w:val="000000" w:themeColor="text1"/>
          <w:sz w:val="24"/>
          <w:szCs w:val="24"/>
        </w:rPr>
        <w:t xml:space="preserve"> Fracciones, es otro material con gran utilidad para el estudio de las fracciones: la comprensión de fracciones equivalentes y las operaciones entre ellas. En la fotografía puedes ver dos modelos diferentes: circulares y </w:t>
      </w:r>
      <w:hyperlink r:id="rId16" w:history="1">
        <w:r w:rsidRPr="003E4A01">
          <w:rPr>
            <w:rStyle w:val="Hipervnculo"/>
            <w:rFonts w:ascii="Times New Roman" w:hAnsi="Times New Roman"/>
            <w:color w:val="000000" w:themeColor="text1"/>
            <w:sz w:val="24"/>
            <w:szCs w:val="24"/>
            <w:u w:val="none"/>
            <w:bdr w:val="none" w:sz="0" w:space="0" w:color="auto" w:frame="1"/>
          </w:rPr>
          <w:t>lineales</w:t>
        </w:r>
      </w:hyperlink>
      <w:r w:rsidRPr="003E4A01">
        <w:rPr>
          <w:rFonts w:ascii="Times New Roman" w:hAnsi="Times New Roman"/>
          <w:color w:val="000000" w:themeColor="text1"/>
          <w:sz w:val="24"/>
          <w:szCs w:val="24"/>
        </w:rPr>
        <w:t>, ambas tienen la misma utilidad.</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Los bloque lógicos y etiquetas lógicas</w:t>
      </w:r>
      <w:hyperlink r:id="rId17" w:tgtFrame="_blank" w:history="1"/>
      <w:r w:rsidRPr="003E4A01">
        <w:rPr>
          <w:rFonts w:ascii="Times New Roman" w:hAnsi="Times New Roman"/>
          <w:color w:val="000000" w:themeColor="text1"/>
          <w:sz w:val="24"/>
          <w:szCs w:val="24"/>
        </w:rPr>
        <w:t>. Se utilizar para realizar diversas actividades como: clasificaciones, definir piezas en base a sus cualidades, jugar a esconder una pieza e intentar descubrirla, hacer series, etc. Es un material realmente imprescindible para trabajar la lógica en primaria. Los poli cubos</w:t>
      </w:r>
      <w:hyperlink r:id="rId18" w:tgtFrame="_blank" w:history="1"/>
      <w:r w:rsidRPr="003E4A01">
        <w:rPr>
          <w:rFonts w:ascii="Times New Roman" w:hAnsi="Times New Roman"/>
          <w:color w:val="000000" w:themeColor="text1"/>
          <w:sz w:val="24"/>
          <w:szCs w:val="24"/>
        </w:rPr>
        <w:t xml:space="preserve"> nos permiten trabajar la combinatoria, la geometría, el cálculo de volúmenes o simplemente la construcción libre son algunas de las aplicaciones de los poli cubos. Lo difícil es no encontrar actividades para realizar con ellos.</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Los geoplanos, que son materiales de tres tipos: </w:t>
      </w:r>
      <w:hyperlink r:id="rId19" w:history="1">
        <w:r w:rsidRPr="003E4A01">
          <w:rPr>
            <w:rStyle w:val="Hipervnculo"/>
            <w:rFonts w:ascii="Times New Roman" w:hAnsi="Times New Roman"/>
            <w:color w:val="000000" w:themeColor="text1"/>
            <w:sz w:val="24"/>
            <w:szCs w:val="24"/>
            <w:u w:val="none"/>
            <w:bdr w:val="none" w:sz="0" w:space="0" w:color="auto" w:frame="1"/>
          </w:rPr>
          <w:t>ortométrico</w:t>
        </w:r>
      </w:hyperlink>
      <w:r w:rsidRPr="003E4A01">
        <w:rPr>
          <w:rFonts w:ascii="Times New Roman" w:hAnsi="Times New Roman"/>
          <w:color w:val="000000" w:themeColor="text1"/>
          <w:sz w:val="24"/>
          <w:szCs w:val="24"/>
        </w:rPr>
        <w:t xml:space="preserve">, </w:t>
      </w:r>
      <w:hyperlink r:id="rId20" w:history="1">
        <w:r w:rsidRPr="003E4A01">
          <w:rPr>
            <w:rStyle w:val="Hipervnculo"/>
            <w:rFonts w:ascii="Times New Roman" w:hAnsi="Times New Roman"/>
            <w:color w:val="000000" w:themeColor="text1"/>
            <w:sz w:val="24"/>
            <w:szCs w:val="24"/>
            <w:u w:val="none"/>
            <w:bdr w:val="none" w:sz="0" w:space="0" w:color="auto" w:frame="1"/>
          </w:rPr>
          <w:t>isométrico</w:t>
        </w:r>
      </w:hyperlink>
      <w:r w:rsidRPr="003E4A01">
        <w:rPr>
          <w:rFonts w:ascii="Times New Roman" w:hAnsi="Times New Roman"/>
          <w:color w:val="000000" w:themeColor="text1"/>
          <w:sz w:val="24"/>
          <w:szCs w:val="24"/>
        </w:rPr>
        <w:t xml:space="preserve">, </w:t>
      </w:r>
      <w:hyperlink r:id="rId21" w:history="1">
        <w:r w:rsidRPr="003E4A01">
          <w:rPr>
            <w:rStyle w:val="Hipervnculo"/>
            <w:rFonts w:ascii="Times New Roman" w:hAnsi="Times New Roman"/>
            <w:color w:val="000000" w:themeColor="text1"/>
            <w:sz w:val="24"/>
            <w:szCs w:val="24"/>
            <w:u w:val="none"/>
            <w:bdr w:val="none" w:sz="0" w:space="0" w:color="auto" w:frame="1"/>
          </w:rPr>
          <w:t>circular</w:t>
        </w:r>
      </w:hyperlink>
      <w:r w:rsidRPr="003E4A01">
        <w:rPr>
          <w:rFonts w:ascii="Times New Roman" w:hAnsi="Times New Roman"/>
          <w:color w:val="000000" w:themeColor="text1"/>
          <w:sz w:val="24"/>
          <w:szCs w:val="24"/>
        </w:rPr>
        <w:t>. Son materiales c</w:t>
      </w:r>
      <w:hyperlink r:id="rId22" w:tgtFrame="_blank" w:history="1"/>
      <w:r w:rsidRPr="003E4A01">
        <w:rPr>
          <w:rFonts w:ascii="Times New Roman" w:hAnsi="Times New Roman"/>
          <w:color w:val="000000" w:themeColor="text1"/>
          <w:sz w:val="24"/>
          <w:szCs w:val="24"/>
        </w:rPr>
        <w:t xml:space="preserve">lásicos. Se utilizan para la enseñanza de geometría, representando figuras y elementos geométricos. El tangram, no sólo es un puzzle, sino que además nos permite realizar actividades de aprendizaje como investigación de áreas, perímetros, simetrías, etc. Los bloques geométricos. Permiten trabajar relaciones entre figuras planas, posiciones en el plano, así como estimular y potenciar el razonamiento </w:t>
      </w:r>
      <w:r w:rsidRPr="003E4A01">
        <w:rPr>
          <w:rFonts w:ascii="Times New Roman" w:hAnsi="Times New Roman"/>
          <w:color w:val="000000" w:themeColor="text1"/>
          <w:sz w:val="24"/>
          <w:szCs w:val="24"/>
        </w:rPr>
        <w:lastRenderedPageBreak/>
        <w:t>geométrico. Así mismo los cuerpos geométricos rellenables, permiten realizar aprendizajes sobre medidas de capacidad, volumen, cuerpos geométricos y otros.</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103AB8">
        <w:rPr>
          <w:rFonts w:ascii="Times New Roman" w:hAnsi="Times New Roman"/>
          <w:i/>
          <w:color w:val="000000" w:themeColor="text1"/>
          <w:sz w:val="24"/>
          <w:szCs w:val="24"/>
        </w:rPr>
        <w:t>5.1.2.3.</w:t>
      </w:r>
      <w:r w:rsidRPr="00103AB8">
        <w:rPr>
          <w:rFonts w:ascii="Times New Roman" w:hAnsi="Times New Roman"/>
          <w:color w:val="000000" w:themeColor="text1"/>
          <w:sz w:val="24"/>
          <w:szCs w:val="24"/>
        </w:rPr>
        <w:t xml:space="preserve">  </w:t>
      </w:r>
      <w:r w:rsidRPr="00103AB8">
        <w:rPr>
          <w:rFonts w:ascii="Times New Roman" w:hAnsi="Times New Roman"/>
          <w:i/>
          <w:color w:val="000000" w:themeColor="text1"/>
          <w:sz w:val="24"/>
          <w:szCs w:val="24"/>
        </w:rPr>
        <w:t>Procesos didácticos para la resolución de problemas.</w:t>
      </w:r>
      <w:r w:rsidRPr="003E4A01">
        <w:rPr>
          <w:rFonts w:ascii="Times New Roman" w:hAnsi="Times New Roman"/>
          <w:b/>
          <w:i/>
          <w:color w:val="000000" w:themeColor="text1"/>
          <w:sz w:val="24"/>
          <w:szCs w:val="24"/>
        </w:rPr>
        <w:t xml:space="preserve"> </w:t>
      </w:r>
      <w:r w:rsidRPr="003E4A01">
        <w:rPr>
          <w:rFonts w:ascii="Times New Roman" w:hAnsi="Times New Roman"/>
          <w:color w:val="000000" w:themeColor="text1"/>
          <w:sz w:val="24"/>
          <w:szCs w:val="24"/>
        </w:rPr>
        <w:t xml:space="preserve">según Polya </w:t>
      </w:r>
      <w:r w:rsidR="00A12C39" w:rsidRPr="003E4A01">
        <w:rPr>
          <w:rFonts w:ascii="Times New Roman" w:hAnsi="Times New Roman"/>
          <w:color w:val="000000" w:themeColor="text1"/>
          <w:sz w:val="24"/>
          <w:szCs w:val="24"/>
        </w:rPr>
        <w:t xml:space="preserve">los procesos didácticos para </w:t>
      </w:r>
      <w:r w:rsidRPr="003E4A01">
        <w:rPr>
          <w:rFonts w:ascii="Times New Roman" w:hAnsi="Times New Roman"/>
          <w:color w:val="000000" w:themeColor="text1"/>
          <w:sz w:val="24"/>
          <w:szCs w:val="24"/>
        </w:rPr>
        <w:t>son los siguientes:</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a. Entender el problema. Se refiere a que el estudiante puede responder una serie de preguntas como: ¿entiendo todo lo que dice el problema, cuáles son sus datos?, ¿ a dónde se quiere llegar? Etc. </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b. Configurar un plan. Se refiere al cómo o qué estrategia va a usar el estudiante para resolver el problema.</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c. </w:t>
      </w:r>
      <w:r w:rsidR="00735AEA" w:rsidRPr="003E4A01">
        <w:rPr>
          <w:rFonts w:ascii="Times New Roman" w:hAnsi="Times New Roman"/>
          <w:color w:val="000000" w:themeColor="text1"/>
          <w:sz w:val="24"/>
          <w:szCs w:val="24"/>
        </w:rPr>
        <w:t xml:space="preserve">Ejecutar </w:t>
      </w:r>
      <w:r w:rsidRPr="003E4A01">
        <w:rPr>
          <w:rFonts w:ascii="Times New Roman" w:hAnsi="Times New Roman"/>
          <w:color w:val="000000" w:themeColor="text1"/>
          <w:sz w:val="24"/>
          <w:szCs w:val="24"/>
        </w:rPr>
        <w:t>el plan. Se refiere a la puesta en práctica de lo que el estudiante estableció en la configuración.</w:t>
      </w:r>
    </w:p>
    <w:p w:rsidR="00D1431D" w:rsidRPr="003E4A01"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d. </w:t>
      </w:r>
      <w:r w:rsidR="00735AEA" w:rsidRPr="003E4A01">
        <w:rPr>
          <w:rFonts w:ascii="Times New Roman" w:hAnsi="Times New Roman"/>
          <w:color w:val="000000" w:themeColor="text1"/>
          <w:sz w:val="24"/>
          <w:szCs w:val="24"/>
        </w:rPr>
        <w:t xml:space="preserve">Examinar </w:t>
      </w:r>
      <w:r w:rsidRPr="003E4A01">
        <w:rPr>
          <w:rFonts w:ascii="Times New Roman" w:hAnsi="Times New Roman"/>
          <w:color w:val="000000" w:themeColor="text1"/>
          <w:sz w:val="24"/>
          <w:szCs w:val="24"/>
        </w:rPr>
        <w:t>la solución obtenida. Se refiere al poderse cuestionar sobre lo que hizo.</w:t>
      </w:r>
    </w:p>
    <w:p w:rsidR="00D1431D" w:rsidRDefault="00D1431D" w:rsidP="003E4A01">
      <w:pPr>
        <w:shd w:val="clear" w:color="auto" w:fill="FFFFFF"/>
        <w:spacing w:after="0" w:line="360" w:lineRule="auto"/>
        <w:ind w:firstLine="397"/>
        <w:jc w:val="both"/>
        <w:rPr>
          <w:rFonts w:ascii="Times New Roman" w:hAnsi="Times New Roman"/>
          <w:color w:val="000000" w:themeColor="text1"/>
          <w:sz w:val="24"/>
          <w:szCs w:val="24"/>
        </w:rPr>
      </w:pPr>
    </w:p>
    <w:p w:rsidR="00D1431D" w:rsidRPr="001F0B0B" w:rsidRDefault="001F0B0B" w:rsidP="001F0B0B">
      <w:pPr>
        <w:spacing w:after="0" w:line="360" w:lineRule="auto"/>
        <w:jc w:val="both"/>
        <w:rPr>
          <w:rFonts w:ascii="Times New Roman" w:hAnsi="Times New Roman"/>
          <w:b/>
          <w:color w:val="000000" w:themeColor="text1"/>
        </w:rPr>
      </w:pPr>
      <w:r w:rsidRPr="001F0B0B">
        <w:rPr>
          <w:rFonts w:ascii="Times New Roman" w:hAnsi="Times New Roman"/>
          <w:b/>
          <w:color w:val="000000" w:themeColor="text1"/>
        </w:rPr>
        <w:t>5.2.</w:t>
      </w:r>
      <w:r>
        <w:rPr>
          <w:rFonts w:ascii="Times New Roman" w:hAnsi="Times New Roman"/>
          <w:b/>
          <w:color w:val="000000" w:themeColor="text1"/>
        </w:rPr>
        <w:t xml:space="preserve"> </w:t>
      </w:r>
      <w:r w:rsidR="00D1431D" w:rsidRPr="001F0B0B">
        <w:rPr>
          <w:rFonts w:ascii="Times New Roman" w:hAnsi="Times New Roman"/>
          <w:b/>
          <w:color w:val="000000" w:themeColor="text1"/>
        </w:rPr>
        <w:t xml:space="preserve">Experiencia </w:t>
      </w:r>
      <w:r w:rsidR="009E14B2" w:rsidRPr="001F0B0B">
        <w:rPr>
          <w:rFonts w:ascii="Times New Roman" w:hAnsi="Times New Roman"/>
          <w:b/>
          <w:color w:val="000000" w:themeColor="text1"/>
        </w:rPr>
        <w:t>Exitosa</w:t>
      </w:r>
    </w:p>
    <w:p w:rsidR="006A7F22" w:rsidRDefault="006A7F22" w:rsidP="006A7F22">
      <w:pPr>
        <w:pStyle w:val="Prrafodelista"/>
        <w:spacing w:after="0" w:line="360" w:lineRule="auto"/>
        <w:ind w:left="-29" w:right="0"/>
        <w:jc w:val="both"/>
        <w:rPr>
          <w:rFonts w:ascii="Times New Roman" w:hAnsi="Times New Roman"/>
          <w:color w:val="000000" w:themeColor="text1"/>
        </w:rPr>
      </w:pPr>
    </w:p>
    <w:p w:rsidR="009E14B2" w:rsidRPr="003E4A01" w:rsidRDefault="009E14B2" w:rsidP="006A7F22">
      <w:pPr>
        <w:pStyle w:val="Prrafodelista"/>
        <w:spacing w:after="0" w:line="360" w:lineRule="auto"/>
        <w:ind w:left="-29" w:right="0"/>
        <w:jc w:val="both"/>
        <w:rPr>
          <w:rFonts w:ascii="Times New Roman" w:hAnsi="Times New Roman"/>
          <w:color w:val="000000" w:themeColor="text1"/>
        </w:rPr>
      </w:pPr>
    </w:p>
    <w:p w:rsidR="00735AEA"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 </w:t>
      </w:r>
      <w:r w:rsidR="00A12C39" w:rsidRPr="003E4A01">
        <w:rPr>
          <w:rFonts w:ascii="Times New Roman" w:hAnsi="Times New Roman"/>
          <w:color w:val="000000" w:themeColor="text1"/>
          <w:sz w:val="24"/>
          <w:szCs w:val="24"/>
        </w:rPr>
        <w:t xml:space="preserve">Existen pocas publicaciones de experiencias exitosas sobre monitoreo y acompañamiento, a continuación, se presenta una experiencia desarrollada en la selva de nuestro país, titulada </w:t>
      </w:r>
      <w:r w:rsidRPr="003E4A01">
        <w:rPr>
          <w:rFonts w:ascii="Times New Roman" w:hAnsi="Times New Roman"/>
          <w:color w:val="000000" w:themeColor="text1"/>
          <w:sz w:val="24"/>
          <w:szCs w:val="24"/>
        </w:rPr>
        <w:t xml:space="preserve">“Fortalecimiento del Consejo Académico”, </w:t>
      </w:r>
      <w:r w:rsidR="00A12C39" w:rsidRPr="003E4A01">
        <w:rPr>
          <w:rFonts w:ascii="Times New Roman" w:hAnsi="Times New Roman"/>
          <w:color w:val="000000" w:themeColor="text1"/>
          <w:sz w:val="24"/>
          <w:szCs w:val="24"/>
        </w:rPr>
        <w:t xml:space="preserve">esta experiencia fue </w:t>
      </w:r>
      <w:r w:rsidRPr="003E4A01">
        <w:rPr>
          <w:rFonts w:ascii="Times New Roman" w:hAnsi="Times New Roman"/>
          <w:color w:val="000000" w:themeColor="text1"/>
          <w:sz w:val="24"/>
          <w:szCs w:val="24"/>
        </w:rPr>
        <w:t xml:space="preserve">desarrollada por Javier, Vásquez Sandoval y Manuel Quispe Guevara. El fin de la experiencia exitosa fue, que el Consejo Académico asuma el rol de líder y que lidere la propuesta pedagógica institucional, con el fin de facilitar, encaminar, y evaluar el trabajo pedagógico en aula; además se debe reconocer la poca importancia que se le asignaba a este componente de la estructura institucional, hecho que repercutía negativamente en la labor docente.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La situación problemática del que partió fue que “La mayoría de docentes de la institución educativa “Luisa del Carmen del Águila Sánchez” no elaboraban ni usaban materiales didácticos en el desarrollo de sus sesiones de aprendizaje, a pesar que eran conscientes que la utilización de materiales didácticos en el aula motiva y logra mejores aprendizajes en sus estudiantes, además se identificó que muy pocas veces se elaboraban y aplicaban instrumentos de evaluación para recoger información sobre el real avance en la adquisición de capacidades por los estudiantes, a pesar que los maestros utilizan los textos enviados por el Ministerio de Educación.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lastRenderedPageBreak/>
        <w:t>En tal sentido</w:t>
      </w:r>
      <w:r w:rsidR="00A12C39" w:rsidRPr="003E4A01">
        <w:rPr>
          <w:rFonts w:ascii="Times New Roman" w:hAnsi="Times New Roman"/>
          <w:color w:val="000000" w:themeColor="text1"/>
          <w:sz w:val="24"/>
          <w:szCs w:val="24"/>
        </w:rPr>
        <w:t>,</w:t>
      </w:r>
      <w:r w:rsidRPr="003E4A01">
        <w:rPr>
          <w:rFonts w:ascii="Times New Roman" w:hAnsi="Times New Roman"/>
          <w:color w:val="000000" w:themeColor="text1"/>
          <w:sz w:val="24"/>
          <w:szCs w:val="24"/>
        </w:rPr>
        <w:t xml:space="preserve"> se elaboró, ejecutó y evaluó un Plan de Acompañamiento Pedagógico a docentes, que estuvo a cargo del Consejo Académico Institucional; pero para la elaboración de dicho plan fue indispensable tener bien claro la propuesta pedagógica, por lo que fue necesario actualizarla, socializarla y posteriormente coordinar con el conjunto docente su aplicación responsable en la práctica pedagógica diaria.</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 xml:space="preserve">La metodología de aplicación del acompañamiento pedagógico por el equipo directivo fue planteada de la siguiente manera: En primer lugar, se realizó una autoevaluación a todo el personal docente de inicial, primaria y secundaria; luego se realizó reuniones permanentes para reflexionar sobre el trabajo pedagógico y esto se hizo por especialidades en el caso de secundaria y por ciclos en el caso de primaria, bajo la orientación de los directivos de la institución, ya que ellos serían los responsables de realizar el acompañamiento pedagógico en aula, además, con el apoyo de algún docente de la especialidad o ciclo. </w:t>
      </w:r>
    </w:p>
    <w:p w:rsidR="00A12C39" w:rsidRPr="003E4A01" w:rsidRDefault="00D1431D" w:rsidP="003E4A01">
      <w:pPr>
        <w:spacing w:after="0" w:line="360" w:lineRule="auto"/>
        <w:ind w:firstLine="397"/>
        <w:jc w:val="both"/>
        <w:rPr>
          <w:rFonts w:ascii="Times New Roman" w:hAnsi="Times New Roman"/>
          <w:color w:val="000000" w:themeColor="text1"/>
          <w:sz w:val="24"/>
          <w:szCs w:val="24"/>
        </w:rPr>
      </w:pPr>
      <w:r w:rsidRPr="003E4A01">
        <w:rPr>
          <w:rFonts w:ascii="Times New Roman" w:hAnsi="Times New Roman"/>
          <w:color w:val="000000" w:themeColor="text1"/>
          <w:sz w:val="24"/>
          <w:szCs w:val="24"/>
        </w:rPr>
        <w:t>Los aprendizajes logrados con la experiencia exitosa fueron: i) Si queremos que una institución educativa experimente cambios y avances significativos en los diferentes aspectos de su estructura, es indispensable implementar e institucionalizar un sistema de mejora. Trabajar con un norte y en sintonía con toda la comunidad educativa; ii) reflexionar permanentemente sobre nuestra práctica pedagógica para identificar nuestras debilidades y fortalezas; iii) para intervenir en el mejoramiento de la enseñanza aprendizaje es indispensable tener bien claro la propuesta pedagógica institucional, y, iv) realizar evaluaciones cíclicas a la institución educativa y en todos sus aspectos, esto permite tener una visión más clara sobre cómo nos encontramos</w:t>
      </w:r>
      <w:r w:rsidR="00A12C39" w:rsidRPr="003E4A01">
        <w:rPr>
          <w:rFonts w:ascii="Times New Roman" w:hAnsi="Times New Roman"/>
          <w:color w:val="000000" w:themeColor="text1"/>
          <w:sz w:val="24"/>
          <w:szCs w:val="24"/>
        </w:rPr>
        <w:t>.</w:t>
      </w:r>
    </w:p>
    <w:p w:rsidR="00D1431D" w:rsidRPr="003E4A01" w:rsidRDefault="00A12C39" w:rsidP="003E4A01">
      <w:pPr>
        <w:spacing w:after="0" w:line="360" w:lineRule="auto"/>
        <w:ind w:firstLine="397"/>
        <w:jc w:val="both"/>
        <w:rPr>
          <w:rFonts w:ascii="Times New Roman" w:hAnsi="Times New Roman"/>
          <w:color w:val="FF0000"/>
          <w:sz w:val="24"/>
          <w:szCs w:val="24"/>
        </w:rPr>
      </w:pPr>
      <w:r w:rsidRPr="003E4A01">
        <w:rPr>
          <w:rFonts w:ascii="Times New Roman" w:hAnsi="Times New Roman"/>
          <w:sz w:val="24"/>
          <w:szCs w:val="24"/>
        </w:rPr>
        <w:t>La experiencia exitosa antes descrita, contribuyó en la elaboración del Plan de Acción del presente trabajo académico en lo referido a</w:t>
      </w:r>
      <w:r w:rsidR="00D1431D" w:rsidRPr="003E4A01">
        <w:rPr>
          <w:rFonts w:ascii="Times New Roman" w:hAnsi="Times New Roman"/>
          <w:sz w:val="24"/>
          <w:szCs w:val="24"/>
        </w:rPr>
        <w:t xml:space="preserve">l desarrollo de mi trabajo como líder pedagógico me permitió tener un mejor manejo del MAE, para poder asesorar a los docentes y a si mejorar el logro de los aprendizajes de nuestros estudiantes. </w:t>
      </w: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1431D" w:rsidRPr="003E4A01" w:rsidRDefault="00D1431D" w:rsidP="003E4A01">
      <w:pPr>
        <w:spacing w:after="0" w:line="360" w:lineRule="auto"/>
        <w:ind w:firstLine="397"/>
        <w:jc w:val="both"/>
        <w:rPr>
          <w:rFonts w:ascii="Times New Roman" w:hAnsi="Times New Roman"/>
          <w:color w:val="000000" w:themeColor="text1"/>
          <w:sz w:val="24"/>
          <w:szCs w:val="24"/>
        </w:rPr>
      </w:pPr>
    </w:p>
    <w:p w:rsidR="00DC3ABA" w:rsidRPr="003E4A01" w:rsidRDefault="00DC3ABA" w:rsidP="003E4A01">
      <w:pPr>
        <w:spacing w:after="0" w:line="360" w:lineRule="auto"/>
        <w:ind w:firstLine="397"/>
        <w:jc w:val="both"/>
        <w:rPr>
          <w:rFonts w:ascii="Times New Roman" w:hAnsi="Times New Roman"/>
          <w:color w:val="000000" w:themeColor="text1"/>
          <w:sz w:val="24"/>
          <w:szCs w:val="24"/>
        </w:rPr>
      </w:pPr>
    </w:p>
    <w:p w:rsidR="00DC3ABA" w:rsidRPr="003E4A01" w:rsidRDefault="00DC3ABA" w:rsidP="003E4A01">
      <w:pPr>
        <w:spacing w:after="0" w:line="360" w:lineRule="auto"/>
        <w:ind w:firstLine="397"/>
        <w:jc w:val="both"/>
        <w:rPr>
          <w:rFonts w:ascii="Times New Roman" w:hAnsi="Times New Roman"/>
          <w:color w:val="000000" w:themeColor="text1"/>
          <w:sz w:val="24"/>
          <w:szCs w:val="24"/>
        </w:rPr>
      </w:pPr>
    </w:p>
    <w:p w:rsidR="00DC3ABA" w:rsidRDefault="00DC3ABA" w:rsidP="003E4A01">
      <w:pPr>
        <w:spacing w:after="0" w:line="360" w:lineRule="auto"/>
        <w:ind w:firstLine="397"/>
        <w:jc w:val="both"/>
        <w:rPr>
          <w:rFonts w:ascii="Times New Roman" w:hAnsi="Times New Roman"/>
          <w:color w:val="000000" w:themeColor="text1"/>
          <w:sz w:val="24"/>
          <w:szCs w:val="24"/>
        </w:rPr>
      </w:pPr>
    </w:p>
    <w:p w:rsidR="00200B95" w:rsidRDefault="00200B95" w:rsidP="003E4A01">
      <w:pPr>
        <w:spacing w:after="0" w:line="360" w:lineRule="auto"/>
        <w:ind w:firstLine="397"/>
        <w:jc w:val="both"/>
        <w:rPr>
          <w:rFonts w:ascii="Times New Roman" w:hAnsi="Times New Roman"/>
          <w:color w:val="000000" w:themeColor="text1"/>
          <w:sz w:val="24"/>
          <w:szCs w:val="24"/>
        </w:rPr>
      </w:pPr>
    </w:p>
    <w:p w:rsidR="00200B95" w:rsidRDefault="00200B95" w:rsidP="003E4A01">
      <w:pPr>
        <w:spacing w:after="0" w:line="360" w:lineRule="auto"/>
        <w:ind w:firstLine="397"/>
        <w:jc w:val="both"/>
        <w:rPr>
          <w:rFonts w:ascii="Times New Roman" w:hAnsi="Times New Roman"/>
          <w:color w:val="000000" w:themeColor="text1"/>
          <w:sz w:val="24"/>
          <w:szCs w:val="24"/>
        </w:rPr>
      </w:pPr>
    </w:p>
    <w:p w:rsidR="00200B95" w:rsidRPr="003E4A01" w:rsidRDefault="00200B95" w:rsidP="003E4A01">
      <w:pPr>
        <w:spacing w:after="0" w:line="360" w:lineRule="auto"/>
        <w:ind w:firstLine="397"/>
        <w:jc w:val="both"/>
        <w:rPr>
          <w:rFonts w:ascii="Times New Roman" w:hAnsi="Times New Roman"/>
          <w:color w:val="000000" w:themeColor="text1"/>
          <w:sz w:val="24"/>
          <w:szCs w:val="24"/>
        </w:rPr>
      </w:pPr>
    </w:p>
    <w:p w:rsidR="0091067C" w:rsidRPr="003E4A01" w:rsidRDefault="0091067C" w:rsidP="00A223E0">
      <w:pPr>
        <w:spacing w:after="0" w:line="360" w:lineRule="auto"/>
        <w:jc w:val="both"/>
        <w:rPr>
          <w:rFonts w:ascii="Times New Roman" w:hAnsi="Times New Roman"/>
          <w:color w:val="000000" w:themeColor="text1"/>
          <w:sz w:val="24"/>
          <w:szCs w:val="24"/>
        </w:rPr>
      </w:pPr>
    </w:p>
    <w:p w:rsidR="00D1431D" w:rsidRDefault="00D1431D" w:rsidP="00D1431D">
      <w:pPr>
        <w:spacing w:after="0" w:line="360" w:lineRule="auto"/>
        <w:jc w:val="center"/>
        <w:rPr>
          <w:rFonts w:ascii="Times New Roman" w:hAnsi="Times New Roman"/>
          <w:b/>
          <w:color w:val="000000" w:themeColor="text1"/>
          <w:sz w:val="24"/>
          <w:szCs w:val="24"/>
        </w:rPr>
      </w:pPr>
      <w:r w:rsidRPr="00DC3ABA">
        <w:rPr>
          <w:rFonts w:ascii="Times New Roman" w:hAnsi="Times New Roman"/>
          <w:b/>
          <w:color w:val="000000" w:themeColor="text1"/>
          <w:sz w:val="24"/>
          <w:szCs w:val="24"/>
        </w:rPr>
        <w:t>6. Diseño del Plan de Acción</w:t>
      </w:r>
    </w:p>
    <w:p w:rsidR="0091067C" w:rsidRDefault="0091067C" w:rsidP="00D1431D">
      <w:pPr>
        <w:spacing w:after="0" w:line="360" w:lineRule="auto"/>
        <w:jc w:val="center"/>
        <w:rPr>
          <w:rFonts w:ascii="Times New Roman" w:hAnsi="Times New Roman"/>
          <w:b/>
          <w:color w:val="000000" w:themeColor="text1"/>
          <w:sz w:val="24"/>
          <w:szCs w:val="24"/>
        </w:rPr>
      </w:pPr>
    </w:p>
    <w:p w:rsidR="00735AEA" w:rsidRDefault="00735AEA" w:rsidP="00D1431D">
      <w:pPr>
        <w:spacing w:after="0" w:line="360" w:lineRule="auto"/>
        <w:jc w:val="both"/>
        <w:rPr>
          <w:rFonts w:ascii="Times New Roman" w:hAnsi="Times New Roman"/>
          <w:b/>
          <w:color w:val="000000" w:themeColor="text1"/>
          <w:sz w:val="24"/>
          <w:szCs w:val="24"/>
        </w:rPr>
      </w:pPr>
    </w:p>
    <w:p w:rsidR="00D1431D" w:rsidRPr="00DC3ABA" w:rsidRDefault="00735AEA" w:rsidP="00735AEA">
      <w:pPr>
        <w:tabs>
          <w:tab w:val="left" w:pos="709"/>
        </w:tabs>
        <w:spacing w:after="0" w:line="360" w:lineRule="auto"/>
        <w:jc w:val="both"/>
        <w:rPr>
          <w:rFonts w:ascii="Times New Roman" w:hAnsi="Times New Roman"/>
          <w:color w:val="000000" w:themeColor="text1"/>
          <w:sz w:val="24"/>
          <w:szCs w:val="24"/>
        </w:rPr>
      </w:pPr>
      <w:r>
        <w:rPr>
          <w:rFonts w:ascii="Times New Roman" w:hAnsi="Times New Roman"/>
          <w:b/>
          <w:color w:val="000000" w:themeColor="text1"/>
          <w:sz w:val="24"/>
          <w:szCs w:val="24"/>
        </w:rPr>
        <w:t xml:space="preserve">6.1. </w:t>
      </w:r>
      <w:r w:rsidR="00D1431D" w:rsidRPr="00DC3ABA">
        <w:rPr>
          <w:rFonts w:ascii="Times New Roman" w:hAnsi="Times New Roman"/>
          <w:b/>
          <w:color w:val="000000" w:themeColor="text1"/>
          <w:sz w:val="24"/>
          <w:szCs w:val="24"/>
        </w:rPr>
        <w:t xml:space="preserve">Objetivos. </w:t>
      </w:r>
      <w:r w:rsidR="00D1431D" w:rsidRPr="00DC3ABA">
        <w:rPr>
          <w:rFonts w:ascii="Times New Roman" w:hAnsi="Times New Roman"/>
          <w:color w:val="000000" w:themeColor="text1"/>
          <w:sz w:val="24"/>
          <w:szCs w:val="24"/>
        </w:rPr>
        <w:t xml:space="preserve">Los objetivos del presente plan de acción se orientan al fortalecimiento de las competencias de los docentes </w:t>
      </w:r>
      <w:r w:rsidR="00A12C39">
        <w:rPr>
          <w:rFonts w:ascii="Times New Roman" w:hAnsi="Times New Roman"/>
          <w:color w:val="000000" w:themeColor="text1"/>
          <w:sz w:val="24"/>
          <w:szCs w:val="24"/>
        </w:rPr>
        <w:t xml:space="preserve">lo cual finalmente redundará en forma favorable en el logro de </w:t>
      </w:r>
      <w:r w:rsidR="00D1431D" w:rsidRPr="00DC3ABA">
        <w:rPr>
          <w:rFonts w:ascii="Times New Roman" w:hAnsi="Times New Roman"/>
          <w:color w:val="000000" w:themeColor="text1"/>
          <w:sz w:val="24"/>
          <w:szCs w:val="24"/>
        </w:rPr>
        <w:t>aprendizajes de los estudiantes</w:t>
      </w:r>
      <w:r w:rsidR="00FB6EAE">
        <w:rPr>
          <w:rFonts w:ascii="Times New Roman" w:hAnsi="Times New Roman"/>
          <w:color w:val="000000" w:themeColor="text1"/>
          <w:sz w:val="24"/>
          <w:szCs w:val="24"/>
        </w:rPr>
        <w:t xml:space="preserve"> de la I.E. 8154</w:t>
      </w:r>
      <w:r w:rsidR="00642436">
        <w:rPr>
          <w:rFonts w:ascii="Times New Roman" w:hAnsi="Times New Roman"/>
          <w:color w:val="000000" w:themeColor="text1"/>
          <w:sz w:val="24"/>
          <w:szCs w:val="24"/>
        </w:rPr>
        <w:t>5</w:t>
      </w:r>
      <w:r w:rsidR="00D1431D" w:rsidRPr="00DC3ABA">
        <w:rPr>
          <w:rFonts w:ascii="Times New Roman" w:hAnsi="Times New Roman"/>
          <w:color w:val="000000" w:themeColor="text1"/>
          <w:sz w:val="24"/>
          <w:szCs w:val="24"/>
        </w:rPr>
        <w:t>.</w:t>
      </w:r>
      <w:r w:rsidR="00FB6EAE">
        <w:rPr>
          <w:rFonts w:ascii="Times New Roman" w:hAnsi="Times New Roman"/>
          <w:color w:val="000000" w:themeColor="text1"/>
          <w:sz w:val="24"/>
          <w:szCs w:val="24"/>
        </w:rPr>
        <w:t xml:space="preserve"> </w:t>
      </w:r>
      <w:r w:rsidR="00A12C39">
        <w:rPr>
          <w:rFonts w:ascii="Times New Roman" w:hAnsi="Times New Roman"/>
          <w:color w:val="000000" w:themeColor="text1"/>
          <w:sz w:val="24"/>
          <w:szCs w:val="24"/>
        </w:rPr>
        <w:t xml:space="preserve">A </w:t>
      </w:r>
      <w:r w:rsidR="00642436">
        <w:rPr>
          <w:rFonts w:ascii="Times New Roman" w:hAnsi="Times New Roman"/>
          <w:color w:val="000000" w:themeColor="text1"/>
          <w:sz w:val="24"/>
          <w:szCs w:val="24"/>
        </w:rPr>
        <w:t>continuación,</w:t>
      </w:r>
      <w:r w:rsidR="00A12C39">
        <w:rPr>
          <w:rFonts w:ascii="Times New Roman" w:hAnsi="Times New Roman"/>
          <w:color w:val="000000" w:themeColor="text1"/>
          <w:sz w:val="24"/>
          <w:szCs w:val="24"/>
        </w:rPr>
        <w:t xml:space="preserve"> se presentan los objetivos formulados:</w:t>
      </w:r>
    </w:p>
    <w:p w:rsidR="00D1431D" w:rsidRPr="00DC3ABA" w:rsidRDefault="00D1431D" w:rsidP="00735AEA">
      <w:pPr>
        <w:spacing w:after="0" w:line="360" w:lineRule="auto"/>
        <w:ind w:firstLine="397"/>
        <w:rPr>
          <w:rFonts w:ascii="Times New Roman" w:hAnsi="Times New Roman"/>
          <w:b/>
          <w:color w:val="000000" w:themeColor="text1"/>
          <w:sz w:val="6"/>
          <w:szCs w:val="24"/>
        </w:rPr>
      </w:pPr>
    </w:p>
    <w:p w:rsidR="00D1431D" w:rsidRPr="00DC3ABA" w:rsidRDefault="00D1431D" w:rsidP="00735AEA">
      <w:pPr>
        <w:spacing w:after="0" w:line="480" w:lineRule="auto"/>
        <w:ind w:firstLine="397"/>
        <w:jc w:val="both"/>
        <w:rPr>
          <w:rFonts w:ascii="Times New Roman" w:hAnsi="Times New Roman"/>
          <w:b/>
          <w:color w:val="000000" w:themeColor="text1"/>
          <w:sz w:val="24"/>
          <w:szCs w:val="24"/>
        </w:rPr>
      </w:pPr>
      <w:r w:rsidRPr="00DC3ABA">
        <w:rPr>
          <w:rFonts w:ascii="Times New Roman" w:hAnsi="Times New Roman"/>
          <w:b/>
          <w:color w:val="000000" w:themeColor="text1"/>
          <w:sz w:val="24"/>
          <w:szCs w:val="24"/>
        </w:rPr>
        <w:t xml:space="preserve">6.1.1 Objetivo general. </w:t>
      </w:r>
    </w:p>
    <w:p w:rsidR="00D1431D" w:rsidRPr="00D13F91" w:rsidRDefault="00F0233D" w:rsidP="00735AEA">
      <w:pPr>
        <w:spacing w:after="0" w:line="360" w:lineRule="auto"/>
        <w:ind w:firstLine="397"/>
        <w:jc w:val="both"/>
        <w:rPr>
          <w:rFonts w:ascii="Times New Roman" w:hAnsi="Times New Roman"/>
          <w:b/>
          <w:color w:val="000000" w:themeColor="text1"/>
          <w:sz w:val="20"/>
        </w:rPr>
      </w:pPr>
      <w:r>
        <w:rPr>
          <w:rFonts w:ascii="Times New Roman" w:hAnsi="Times New Roman"/>
          <w:color w:val="000000" w:themeColor="text1"/>
          <w:sz w:val="24"/>
          <w:szCs w:val="24"/>
        </w:rPr>
        <w:t>-</w:t>
      </w:r>
      <w:r w:rsidR="00D1431D" w:rsidRPr="00DC3ABA">
        <w:rPr>
          <w:rFonts w:ascii="Times New Roman" w:hAnsi="Times New Roman"/>
          <w:color w:val="000000" w:themeColor="text1"/>
          <w:sz w:val="24"/>
          <w:szCs w:val="24"/>
        </w:rPr>
        <w:t xml:space="preserve"> Fortalecer la práctica pedagógica para el desarrollo de la competencia del área de matemática mediante la implementación de un plan de monitoreo, acompañamiento y evaluación que responda a las necesidades y demandas de los docentes de la Institución Educativa N° 81545 del Centro Poblado de Munmalca, distrito de Sarín, provincia de Sánchez Carrión, UGEL – Sánchez Carrión- La Libertad.</w:t>
      </w:r>
    </w:p>
    <w:p w:rsidR="00D1431D" w:rsidRPr="00DC3ABA" w:rsidRDefault="00D1431D" w:rsidP="00735AEA">
      <w:pPr>
        <w:spacing w:after="0" w:line="360" w:lineRule="auto"/>
        <w:ind w:firstLine="397"/>
        <w:jc w:val="both"/>
        <w:rPr>
          <w:rFonts w:ascii="Times New Roman" w:hAnsi="Times New Roman"/>
          <w:color w:val="000000" w:themeColor="text1"/>
          <w:sz w:val="24"/>
          <w:szCs w:val="24"/>
        </w:rPr>
      </w:pPr>
      <w:r w:rsidRPr="00DC3ABA">
        <w:rPr>
          <w:rFonts w:ascii="Times New Roman" w:hAnsi="Times New Roman"/>
          <w:b/>
          <w:color w:val="000000" w:themeColor="text1"/>
          <w:sz w:val="24"/>
          <w:szCs w:val="24"/>
        </w:rPr>
        <w:t>6.1.2 Objetivos específicos.</w:t>
      </w:r>
      <w:r w:rsidRPr="00DC3ABA">
        <w:rPr>
          <w:rFonts w:ascii="Times New Roman" w:hAnsi="Times New Roman"/>
          <w:color w:val="000000" w:themeColor="text1"/>
          <w:sz w:val="24"/>
          <w:szCs w:val="24"/>
        </w:rPr>
        <w:t xml:space="preserve"> </w:t>
      </w:r>
    </w:p>
    <w:p w:rsidR="00D1431D" w:rsidRPr="00DC3ABA" w:rsidRDefault="00F0233D" w:rsidP="00735AEA">
      <w:pPr>
        <w:spacing w:after="0" w:line="360" w:lineRule="auto"/>
        <w:ind w:firstLine="39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D1431D" w:rsidRPr="00DC3ABA">
        <w:rPr>
          <w:rFonts w:ascii="Times New Roman" w:hAnsi="Times New Roman"/>
          <w:color w:val="000000" w:themeColor="text1"/>
          <w:sz w:val="24"/>
          <w:szCs w:val="24"/>
        </w:rPr>
        <w:t>Monitorear la práctica docente en el desarrollo del área de matemática, a través de las visitas de observación en el aula, para recoger información sobre los procesos pedagógicos y la convivencia en el aula.</w:t>
      </w:r>
    </w:p>
    <w:p w:rsidR="00D1431D" w:rsidRPr="00DC3ABA" w:rsidRDefault="00F0233D" w:rsidP="00735AEA">
      <w:pPr>
        <w:spacing w:after="0" w:line="360" w:lineRule="auto"/>
        <w:ind w:firstLine="397"/>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00D1431D" w:rsidRPr="00DC3ABA">
        <w:rPr>
          <w:rFonts w:ascii="Times New Roman" w:hAnsi="Times New Roman"/>
          <w:color w:val="000000" w:themeColor="text1"/>
          <w:sz w:val="24"/>
          <w:szCs w:val="24"/>
        </w:rPr>
        <w:t xml:space="preserve">Acompañar la práctica docente mediante una intervención contextualizada con liderazgo pedagógico para fortalecer las capacidades docentes en el desarrollo del área de matemática. </w:t>
      </w:r>
    </w:p>
    <w:p w:rsidR="00D1431D" w:rsidRPr="00DC3ABA" w:rsidRDefault="00F0233D" w:rsidP="00735AEA">
      <w:pPr>
        <w:spacing w:after="0" w:line="360" w:lineRule="auto"/>
        <w:ind w:firstLine="397"/>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D1431D" w:rsidRPr="00DC3ABA">
        <w:rPr>
          <w:rFonts w:ascii="Times New Roman" w:hAnsi="Times New Roman"/>
          <w:color w:val="000000" w:themeColor="text1"/>
          <w:sz w:val="24"/>
          <w:szCs w:val="24"/>
        </w:rPr>
        <w:t>Evaluar la práctica docente a través de evidencias recogidas en el proceso de monitoreo y acompañamiento para el desarrollo del área de matemática.</w:t>
      </w:r>
    </w:p>
    <w:p w:rsidR="00D1431D" w:rsidRPr="00DC3ABA" w:rsidRDefault="00D1431D" w:rsidP="00735AEA">
      <w:pPr>
        <w:spacing w:after="0" w:line="360" w:lineRule="auto"/>
        <w:ind w:firstLine="397"/>
        <w:jc w:val="both"/>
        <w:rPr>
          <w:rFonts w:ascii="Times New Roman" w:hAnsi="Times New Roman"/>
          <w:color w:val="000000" w:themeColor="text1"/>
          <w:sz w:val="24"/>
          <w:szCs w:val="24"/>
        </w:rPr>
      </w:pPr>
      <w:r w:rsidRPr="00DC3ABA">
        <w:rPr>
          <w:rFonts w:ascii="Times New Roman" w:hAnsi="Times New Roman"/>
          <w:b/>
          <w:bCs/>
          <w:color w:val="000000" w:themeColor="text1"/>
          <w:sz w:val="24"/>
          <w:szCs w:val="24"/>
          <w:lang w:eastAsia="es-ES"/>
        </w:rPr>
        <w:t xml:space="preserve">6.2 Matriz del Plan de Acción </w:t>
      </w:r>
    </w:p>
    <w:p w:rsidR="00D1431D" w:rsidRPr="00DC3ABA" w:rsidRDefault="00D1431D" w:rsidP="00735AEA">
      <w:pPr>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La alternativa de solución priorizada es la implementación del Plan de Monitoreo, Acompañamiento y Evaluación de la práctica pedagógica a los docentes en uso y manejo adecuado de recursos y materiales educativos, durante las sesiones de aprendizaje del área de matemática; su ejecución implica estrategias y actividades para fortalecer la práctica docente en el desarrollo de la resolución de problemas. Este propósito se concretizará en el monitoreo pedagógico a través de visitas de observación al aula para recoger información sobre los procesos pedagógicos y la convivencia en el aula. </w:t>
      </w:r>
    </w:p>
    <w:p w:rsidR="00D1431D" w:rsidRPr="00DC3ABA" w:rsidRDefault="00D1431D" w:rsidP="00735AEA">
      <w:pPr>
        <w:spacing w:after="0" w:line="360" w:lineRule="auto"/>
        <w:ind w:firstLine="397"/>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  A través del acompañamiento, se realizará una intervención contextualizada por parte del equipo directivo con el fin de dar el soporte técnico requerido a los docentes para el desarrollo de sus competencias pedagógicas, el cual se desarrollará con las visitas en aula y los círculos de interaprendizaje, con la finalidad de enriquecer los aspectos identificados, para lograr mejorar la práctica pedagógica de los docentes.</w:t>
      </w:r>
    </w:p>
    <w:p w:rsidR="003F251B" w:rsidRDefault="00735AEA" w:rsidP="00735AEA">
      <w:pPr>
        <w:spacing w:after="0" w:line="360" w:lineRule="auto"/>
        <w:ind w:firstLine="397"/>
        <w:jc w:val="both"/>
        <w:rPr>
          <w:rFonts w:ascii="Times New Roman" w:hAnsi="Times New Roman"/>
          <w:color w:val="000000" w:themeColor="text1"/>
          <w:sz w:val="24"/>
          <w:szCs w:val="24"/>
        </w:rPr>
        <w:sectPr w:rsidR="003F251B" w:rsidSect="009E14B2">
          <w:pgSz w:w="11907" w:h="16840" w:code="9"/>
          <w:pgMar w:top="1440" w:right="1440" w:bottom="1440" w:left="2155" w:header="709" w:footer="709" w:gutter="0"/>
          <w:cols w:space="708"/>
          <w:docGrid w:linePitch="360"/>
        </w:sectPr>
      </w:pPr>
      <w:r>
        <w:rPr>
          <w:rFonts w:ascii="Times New Roman" w:hAnsi="Times New Roman"/>
          <w:color w:val="000000" w:themeColor="text1"/>
          <w:sz w:val="24"/>
          <w:szCs w:val="24"/>
        </w:rPr>
        <w:t xml:space="preserve"> </w:t>
      </w:r>
      <w:r w:rsidR="00D1431D" w:rsidRPr="00DC3ABA">
        <w:rPr>
          <w:rFonts w:ascii="Times New Roman" w:hAnsi="Times New Roman"/>
          <w:color w:val="000000" w:themeColor="text1"/>
          <w:sz w:val="24"/>
          <w:szCs w:val="24"/>
        </w:rPr>
        <w:t>A continuación, se presenta la matriz del Plan de Acción, la cual nos permite determinar indicadores, metas, estrategias, actividades, responsable y cronograma en correspondencia a los objetivos específicos de la propuesta.</w:t>
      </w:r>
    </w:p>
    <w:tbl>
      <w:tblPr>
        <w:tblW w:w="1308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559"/>
        <w:gridCol w:w="1276"/>
        <w:gridCol w:w="1134"/>
        <w:gridCol w:w="1588"/>
        <w:gridCol w:w="1843"/>
        <w:gridCol w:w="1275"/>
        <w:gridCol w:w="299"/>
        <w:gridCol w:w="299"/>
        <w:gridCol w:w="299"/>
        <w:gridCol w:w="299"/>
        <w:gridCol w:w="300"/>
        <w:gridCol w:w="299"/>
        <w:gridCol w:w="299"/>
        <w:gridCol w:w="299"/>
        <w:gridCol w:w="300"/>
        <w:gridCol w:w="300"/>
      </w:tblGrid>
      <w:tr w:rsidR="00DC3ABA" w:rsidRPr="003F251B" w:rsidTr="00BF694A">
        <w:trPr>
          <w:trHeight w:val="628"/>
        </w:trPr>
        <w:tc>
          <w:tcPr>
            <w:tcW w:w="1418" w:type="dxa"/>
            <w:vMerge w:val="restart"/>
            <w:shd w:val="clear" w:color="auto" w:fill="BFBFBF"/>
            <w:vAlign w:val="center"/>
          </w:tcPr>
          <w:p w:rsidR="00BF694A" w:rsidRDefault="00D1431D" w:rsidP="00C10628">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lastRenderedPageBreak/>
              <w:t>ALTERNATIVA DE SOLUCIÓN PRIORIZA</w:t>
            </w:r>
          </w:p>
          <w:p w:rsidR="00D1431D" w:rsidRPr="003F251B" w:rsidRDefault="00D1431D" w:rsidP="00C10628">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DA</w:t>
            </w:r>
          </w:p>
        </w:tc>
        <w:tc>
          <w:tcPr>
            <w:tcW w:w="1559"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OBJETIVOS</w:t>
            </w:r>
          </w:p>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ESPECÍFICOS</w:t>
            </w:r>
          </w:p>
        </w:tc>
        <w:tc>
          <w:tcPr>
            <w:tcW w:w="1276"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INDICADORES</w:t>
            </w:r>
          </w:p>
        </w:tc>
        <w:tc>
          <w:tcPr>
            <w:tcW w:w="1134"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METAS</w:t>
            </w:r>
          </w:p>
        </w:tc>
        <w:tc>
          <w:tcPr>
            <w:tcW w:w="1588"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ESTRATEGIAS/TIPOS</w:t>
            </w:r>
          </w:p>
        </w:tc>
        <w:tc>
          <w:tcPr>
            <w:tcW w:w="1843"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ACTIVIDADES</w:t>
            </w:r>
          </w:p>
        </w:tc>
        <w:tc>
          <w:tcPr>
            <w:tcW w:w="1275" w:type="dxa"/>
            <w:vMerge w:val="restart"/>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RESPONSA-BLES</w:t>
            </w:r>
          </w:p>
        </w:tc>
        <w:tc>
          <w:tcPr>
            <w:tcW w:w="2993" w:type="dxa"/>
            <w:gridSpan w:val="10"/>
            <w:shd w:val="clear" w:color="auto" w:fill="BFBFBF"/>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CRONOGRAMA</w:t>
            </w:r>
          </w:p>
        </w:tc>
      </w:tr>
      <w:tr w:rsidR="00DC3ABA" w:rsidRPr="003F251B" w:rsidTr="00BF694A">
        <w:trPr>
          <w:trHeight w:val="195"/>
        </w:trPr>
        <w:tc>
          <w:tcPr>
            <w:tcW w:w="1418" w:type="dxa"/>
            <w:vMerge/>
            <w:shd w:val="clear" w:color="auto" w:fill="auto"/>
          </w:tcPr>
          <w:p w:rsidR="00D1431D" w:rsidRPr="003F251B" w:rsidRDefault="00D1431D" w:rsidP="003F251B">
            <w:pPr>
              <w:spacing w:after="0" w:line="240" w:lineRule="auto"/>
              <w:jc w:val="both"/>
              <w:rPr>
                <w:rFonts w:ascii="Times New Roman" w:hAnsi="Times New Roman"/>
                <w:color w:val="000000" w:themeColor="text1"/>
                <w:sz w:val="20"/>
                <w:szCs w:val="20"/>
                <w:lang w:val="es-MX"/>
              </w:rPr>
            </w:pPr>
          </w:p>
        </w:tc>
        <w:tc>
          <w:tcPr>
            <w:tcW w:w="1559" w:type="dxa"/>
            <w:vMerge/>
            <w:shd w:val="clear" w:color="auto" w:fill="auto"/>
          </w:tcPr>
          <w:p w:rsidR="00D1431D" w:rsidRPr="003F251B" w:rsidRDefault="00D1431D" w:rsidP="003F251B">
            <w:pPr>
              <w:spacing w:after="0" w:line="240" w:lineRule="auto"/>
              <w:rPr>
                <w:rFonts w:ascii="Times New Roman" w:hAnsi="Times New Roman"/>
                <w:b/>
                <w:color w:val="000000" w:themeColor="text1"/>
                <w:sz w:val="20"/>
                <w:szCs w:val="20"/>
              </w:rPr>
            </w:pPr>
          </w:p>
        </w:tc>
        <w:tc>
          <w:tcPr>
            <w:tcW w:w="1276" w:type="dxa"/>
            <w:vMerge/>
            <w:shd w:val="clear" w:color="auto" w:fill="auto"/>
          </w:tcPr>
          <w:p w:rsidR="00D1431D" w:rsidRPr="003F251B" w:rsidRDefault="00D1431D"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D1431D" w:rsidRPr="003F251B" w:rsidRDefault="00D1431D" w:rsidP="003F251B">
            <w:pPr>
              <w:spacing w:after="0" w:line="240" w:lineRule="auto"/>
              <w:jc w:val="center"/>
              <w:rPr>
                <w:rFonts w:ascii="Times New Roman" w:hAnsi="Times New Roman"/>
                <w:color w:val="000000" w:themeColor="text1"/>
                <w:sz w:val="20"/>
                <w:szCs w:val="20"/>
              </w:rPr>
            </w:pPr>
          </w:p>
        </w:tc>
        <w:tc>
          <w:tcPr>
            <w:tcW w:w="1588" w:type="dxa"/>
            <w:vMerge/>
            <w:shd w:val="clear" w:color="auto" w:fill="auto"/>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p>
        </w:tc>
        <w:tc>
          <w:tcPr>
            <w:tcW w:w="1843" w:type="dxa"/>
            <w:vMerge/>
            <w:shd w:val="clear" w:color="auto" w:fill="auto"/>
          </w:tcPr>
          <w:p w:rsidR="00D1431D" w:rsidRPr="003F251B" w:rsidRDefault="00D1431D" w:rsidP="003F251B">
            <w:pPr>
              <w:spacing w:after="0" w:line="240" w:lineRule="auto"/>
              <w:ind w:left="253" w:hanging="253"/>
              <w:jc w:val="both"/>
              <w:rPr>
                <w:rFonts w:ascii="Times New Roman" w:hAnsi="Times New Roman"/>
                <w:color w:val="000000" w:themeColor="text1"/>
                <w:sz w:val="20"/>
                <w:szCs w:val="20"/>
              </w:rPr>
            </w:pPr>
          </w:p>
        </w:tc>
        <w:tc>
          <w:tcPr>
            <w:tcW w:w="1275" w:type="dxa"/>
            <w:vMerge/>
            <w:shd w:val="clear" w:color="auto" w:fill="auto"/>
          </w:tcPr>
          <w:p w:rsidR="00D1431D" w:rsidRPr="003F251B" w:rsidRDefault="00D1431D" w:rsidP="003F251B">
            <w:pPr>
              <w:spacing w:after="0" w:line="240" w:lineRule="auto"/>
              <w:jc w:val="both"/>
              <w:rPr>
                <w:rFonts w:ascii="Times New Roman" w:hAnsi="Times New Roman"/>
                <w:color w:val="000000" w:themeColor="text1"/>
                <w:sz w:val="20"/>
                <w:szCs w:val="20"/>
                <w:lang w:val="es-MX"/>
              </w:rPr>
            </w:pP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M</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A</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M</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J</w:t>
            </w:r>
          </w:p>
        </w:tc>
        <w:tc>
          <w:tcPr>
            <w:tcW w:w="300"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J</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A</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S</w:t>
            </w:r>
          </w:p>
        </w:tc>
        <w:tc>
          <w:tcPr>
            <w:tcW w:w="299"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O</w:t>
            </w:r>
          </w:p>
        </w:tc>
        <w:tc>
          <w:tcPr>
            <w:tcW w:w="300" w:type="dxa"/>
            <w:shd w:val="clear" w:color="auto" w:fill="EDEDED"/>
            <w:vAlign w:val="center"/>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N</w:t>
            </w:r>
          </w:p>
        </w:tc>
        <w:tc>
          <w:tcPr>
            <w:tcW w:w="300" w:type="dxa"/>
            <w:shd w:val="clear" w:color="auto" w:fill="EDEDED"/>
          </w:tcPr>
          <w:p w:rsidR="00D1431D" w:rsidRPr="003F251B" w:rsidRDefault="00D1431D"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w:t>
            </w:r>
          </w:p>
        </w:tc>
      </w:tr>
      <w:tr w:rsidR="00A0507C" w:rsidRPr="003F251B" w:rsidTr="00BF694A">
        <w:trPr>
          <w:trHeight w:val="811"/>
        </w:trPr>
        <w:tc>
          <w:tcPr>
            <w:tcW w:w="1418"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p w:rsidR="00A0507C" w:rsidRPr="003F251B" w:rsidRDefault="00A0507C" w:rsidP="003F251B">
            <w:pPr>
              <w:spacing w:after="0" w:line="240" w:lineRule="auto"/>
              <w:jc w:val="both"/>
              <w:rPr>
                <w:rFonts w:ascii="Times New Roman" w:hAnsi="Times New Roman"/>
                <w:color w:val="000000" w:themeColor="text1"/>
                <w:sz w:val="20"/>
                <w:szCs w:val="20"/>
              </w:rPr>
            </w:pPr>
          </w:p>
          <w:p w:rsidR="00A0507C" w:rsidRPr="003F251B" w:rsidRDefault="00A0507C" w:rsidP="003F251B">
            <w:pPr>
              <w:spacing w:after="0" w:line="240" w:lineRule="auto"/>
              <w:jc w:val="both"/>
              <w:rPr>
                <w:rFonts w:ascii="Times New Roman" w:hAnsi="Times New Roman"/>
                <w:color w:val="000000" w:themeColor="text1"/>
                <w:sz w:val="20"/>
                <w:szCs w:val="20"/>
              </w:rPr>
            </w:pPr>
          </w:p>
          <w:p w:rsidR="00A0507C" w:rsidRPr="003F251B" w:rsidRDefault="00A0507C" w:rsidP="003F251B">
            <w:pPr>
              <w:spacing w:after="0" w:line="240" w:lineRule="auto"/>
              <w:jc w:val="both"/>
              <w:rPr>
                <w:rFonts w:ascii="Times New Roman" w:hAnsi="Times New Roman"/>
                <w:color w:val="000000" w:themeColor="text1"/>
                <w:sz w:val="20"/>
                <w:szCs w:val="20"/>
              </w:rPr>
            </w:pPr>
          </w:p>
          <w:p w:rsidR="00A0507C" w:rsidRPr="003F251B" w:rsidRDefault="00A0507C" w:rsidP="003F251B">
            <w:pPr>
              <w:spacing w:after="0" w:line="240" w:lineRule="auto"/>
              <w:jc w:val="both"/>
              <w:rPr>
                <w:rFonts w:ascii="Times New Roman" w:hAnsi="Times New Roman"/>
                <w:color w:val="000000" w:themeColor="text1"/>
                <w:sz w:val="20"/>
                <w:szCs w:val="20"/>
              </w:rPr>
            </w:pPr>
          </w:p>
          <w:p w:rsidR="00A0507C" w:rsidRPr="003F251B" w:rsidRDefault="00A0507C" w:rsidP="003F251B">
            <w:pPr>
              <w:spacing w:after="0" w:line="240" w:lineRule="auto"/>
              <w:jc w:val="both"/>
              <w:rPr>
                <w:rFonts w:ascii="Times New Roman" w:hAnsi="Times New Roman"/>
                <w:color w:val="000000" w:themeColor="text1"/>
                <w:sz w:val="20"/>
                <w:szCs w:val="20"/>
              </w:rPr>
            </w:pPr>
          </w:p>
          <w:p w:rsidR="00BF694A" w:rsidRDefault="00A0507C" w:rsidP="003F251B">
            <w:pPr>
              <w:spacing w:after="0" w:line="240" w:lineRule="auto"/>
              <w:jc w:val="both"/>
              <w:rPr>
                <w:rFonts w:ascii="Times New Roman" w:hAnsi="Times New Roman"/>
                <w:bCs/>
                <w:color w:val="000000" w:themeColor="text1"/>
                <w:sz w:val="20"/>
                <w:szCs w:val="20"/>
              </w:rPr>
            </w:pPr>
            <w:r w:rsidRPr="003F251B">
              <w:rPr>
                <w:rFonts w:ascii="Times New Roman" w:hAnsi="Times New Roman"/>
                <w:bCs/>
                <w:color w:val="000000" w:themeColor="text1"/>
                <w:sz w:val="20"/>
                <w:szCs w:val="20"/>
              </w:rPr>
              <w:t>Implementa</w:t>
            </w:r>
          </w:p>
          <w:p w:rsidR="00A0507C" w:rsidRPr="003F251B" w:rsidRDefault="00A0507C" w:rsidP="003F251B">
            <w:pPr>
              <w:spacing w:after="0" w:line="240" w:lineRule="auto"/>
              <w:jc w:val="both"/>
              <w:rPr>
                <w:rFonts w:ascii="Times New Roman" w:hAnsi="Times New Roman"/>
                <w:color w:val="000000" w:themeColor="text1"/>
                <w:sz w:val="20"/>
                <w:szCs w:val="20"/>
              </w:rPr>
            </w:pPr>
            <w:r w:rsidRPr="003F251B">
              <w:rPr>
                <w:rFonts w:ascii="Times New Roman" w:hAnsi="Times New Roman"/>
                <w:bCs/>
                <w:color w:val="000000" w:themeColor="text1"/>
                <w:sz w:val="20"/>
                <w:szCs w:val="20"/>
              </w:rPr>
              <w:t>ción del Plan de Monitoreo, Acompañamiento y Evaluación de la práctica pedagógica a los docentes en el uso</w:t>
            </w:r>
            <w:r w:rsidRPr="003F251B">
              <w:rPr>
                <w:rFonts w:ascii="Times New Roman" w:hAnsi="Times New Roman"/>
                <w:color w:val="000000" w:themeColor="text1"/>
                <w:sz w:val="20"/>
                <w:szCs w:val="20"/>
              </w:rPr>
              <w:t xml:space="preserve"> y manejo de recursos y materiales educativos, durante las sesiones de aprendizaje del área de matemática</w:t>
            </w:r>
          </w:p>
        </w:tc>
        <w:tc>
          <w:tcPr>
            <w:tcW w:w="1559" w:type="dxa"/>
            <w:vMerge w:val="restart"/>
            <w:shd w:val="clear" w:color="auto" w:fill="auto"/>
          </w:tcPr>
          <w:p w:rsidR="00A0507C" w:rsidRPr="003F251B" w:rsidRDefault="00A0507C" w:rsidP="003F251B">
            <w:pPr>
              <w:tabs>
                <w:tab w:val="left" w:pos="426"/>
                <w:tab w:val="right" w:leader="dot" w:pos="8505"/>
              </w:tabs>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Monitorear la práctica docente en el desarrollo del área de matemática, a través de las visitas de observación en el aula, para recoger información sobre los procesos pedagógicos y la convivencia en el aula.</w:t>
            </w:r>
          </w:p>
          <w:p w:rsidR="00A0507C" w:rsidRPr="003F251B" w:rsidRDefault="00A0507C" w:rsidP="003F251B">
            <w:pPr>
              <w:tabs>
                <w:tab w:val="left" w:pos="426"/>
                <w:tab w:val="right" w:leader="dot" w:pos="8505"/>
              </w:tabs>
              <w:spacing w:after="0" w:line="240" w:lineRule="auto"/>
              <w:jc w:val="both"/>
              <w:rPr>
                <w:rFonts w:ascii="Times New Roman" w:hAnsi="Times New Roman"/>
                <w:color w:val="000000" w:themeColor="text1"/>
                <w:sz w:val="20"/>
                <w:szCs w:val="20"/>
              </w:rPr>
            </w:pPr>
          </w:p>
          <w:p w:rsidR="00A0507C" w:rsidRPr="003F251B" w:rsidRDefault="00A0507C" w:rsidP="003F251B">
            <w:pPr>
              <w:tabs>
                <w:tab w:val="left" w:pos="426"/>
                <w:tab w:val="right" w:leader="dot" w:pos="8505"/>
              </w:tabs>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ab/>
              <w:t xml:space="preserve"> </w:t>
            </w:r>
          </w:p>
          <w:p w:rsidR="00A0507C" w:rsidRPr="003F251B" w:rsidRDefault="00A0507C" w:rsidP="003F251B">
            <w:pPr>
              <w:spacing w:after="0" w:line="240" w:lineRule="auto"/>
              <w:rPr>
                <w:rFonts w:ascii="Times New Roman" w:hAnsi="Times New Roman"/>
                <w:color w:val="000000" w:themeColor="text1"/>
                <w:sz w:val="20"/>
                <w:szCs w:val="20"/>
              </w:rPr>
            </w:pPr>
          </w:p>
        </w:tc>
        <w:tc>
          <w:tcPr>
            <w:tcW w:w="1276"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Porcentaje de visitas al aula ejecutadas para el recojo de información.</w:t>
            </w:r>
          </w:p>
        </w:tc>
        <w:tc>
          <w:tcPr>
            <w:tcW w:w="1134"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100% de visitas al aula atendidas.</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p>
          <w:p w:rsidR="00A0507C" w:rsidRPr="003F251B" w:rsidRDefault="00A0507C" w:rsidP="003F251B">
            <w:pPr>
              <w:spacing w:after="0" w:line="240" w:lineRule="auto"/>
              <w:jc w:val="center"/>
              <w:rPr>
                <w:rFonts w:ascii="Times New Roman" w:hAnsi="Times New Roman"/>
                <w:color w:val="000000" w:themeColor="text1"/>
                <w:sz w:val="20"/>
                <w:szCs w:val="20"/>
                <w:lang w:val="es-MX"/>
              </w:rPr>
            </w:pPr>
          </w:p>
          <w:p w:rsidR="00A0507C" w:rsidRPr="003F251B" w:rsidRDefault="00A0507C" w:rsidP="003F251B">
            <w:pPr>
              <w:spacing w:after="0" w:line="240" w:lineRule="auto"/>
              <w:jc w:val="center"/>
              <w:rPr>
                <w:rFonts w:ascii="Times New Roman" w:hAnsi="Times New Roman"/>
                <w:color w:val="000000" w:themeColor="text1"/>
                <w:sz w:val="20"/>
                <w:szCs w:val="20"/>
                <w:lang w:val="es-MX"/>
              </w:rPr>
            </w:pPr>
          </w:p>
          <w:p w:rsidR="00A0507C" w:rsidRPr="003F251B" w:rsidRDefault="00A0507C" w:rsidP="003F251B">
            <w:pPr>
              <w:spacing w:after="0" w:line="240" w:lineRule="auto"/>
              <w:jc w:val="center"/>
              <w:rPr>
                <w:rFonts w:ascii="Times New Roman" w:hAnsi="Times New Roman"/>
                <w:color w:val="000000" w:themeColor="text1"/>
                <w:sz w:val="20"/>
                <w:szCs w:val="20"/>
                <w:lang w:val="es-MX"/>
              </w:rPr>
            </w:pPr>
          </w:p>
          <w:p w:rsidR="00A0507C" w:rsidRPr="003F251B" w:rsidRDefault="00A0507C" w:rsidP="003F251B">
            <w:pPr>
              <w:spacing w:after="0" w:line="240" w:lineRule="auto"/>
              <w:rPr>
                <w:rFonts w:ascii="Times New Roman" w:hAnsi="Times New Roman"/>
                <w:color w:val="000000" w:themeColor="text1"/>
                <w:sz w:val="20"/>
                <w:szCs w:val="20"/>
                <w:lang w:val="es-MX"/>
              </w:rPr>
            </w:pPr>
          </w:p>
        </w:tc>
        <w:tc>
          <w:tcPr>
            <w:tcW w:w="1588"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Visita al aula</w:t>
            </w:r>
          </w:p>
          <w:p w:rsidR="00A0507C" w:rsidRPr="003F251B" w:rsidRDefault="00A0507C" w:rsidP="003F251B">
            <w:pPr>
              <w:spacing w:after="0" w:line="240" w:lineRule="auto"/>
              <w:jc w:val="center"/>
              <w:rPr>
                <w:rFonts w:ascii="Times New Roman" w:hAnsi="Times New Roman"/>
                <w:color w:val="000000" w:themeColor="text1"/>
                <w:sz w:val="20"/>
                <w:szCs w:val="20"/>
              </w:rPr>
            </w:pPr>
          </w:p>
          <w:p w:rsidR="00A0507C" w:rsidRPr="003F251B" w:rsidRDefault="00A0507C" w:rsidP="003F251B">
            <w:pPr>
              <w:spacing w:after="0" w:line="240" w:lineRule="auto"/>
              <w:rPr>
                <w:rFonts w:ascii="Times New Roman" w:hAnsi="Times New Roman"/>
                <w:color w:val="000000" w:themeColor="text1"/>
                <w:sz w:val="20"/>
                <w:szCs w:val="20"/>
              </w:rPr>
            </w:pPr>
          </w:p>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3F251B">
            <w:pPr>
              <w:spacing w:after="0" w:line="240" w:lineRule="auto"/>
              <w:ind w:left="97" w:hanging="97"/>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 xml:space="preserve">1.1Jornada de sensibilización sobre la importancia y las características del monitoreo en la I.E. </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441"/>
        </w:trPr>
        <w:tc>
          <w:tcPr>
            <w:tcW w:w="141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276"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rPr>
            </w:pPr>
          </w:p>
        </w:tc>
        <w:tc>
          <w:tcPr>
            <w:tcW w:w="1134"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3F251B">
            <w:pPr>
              <w:spacing w:after="0" w:line="240" w:lineRule="auto"/>
              <w:ind w:left="97" w:hanging="97"/>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1.2Jornada de revisión del instrumento de monitoreo.</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C10628">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5"/>
        </w:trPr>
        <w:tc>
          <w:tcPr>
            <w:tcW w:w="141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276"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rPr>
            </w:pPr>
          </w:p>
        </w:tc>
        <w:tc>
          <w:tcPr>
            <w:tcW w:w="1134"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3F251B">
            <w:pPr>
              <w:spacing w:after="0" w:line="240" w:lineRule="auto"/>
              <w:ind w:left="97" w:hanging="97"/>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1.3Elaboración del cronograma de monitoreo.</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C10628">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720"/>
        </w:trPr>
        <w:tc>
          <w:tcPr>
            <w:tcW w:w="141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276"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rPr>
            </w:pPr>
          </w:p>
        </w:tc>
        <w:tc>
          <w:tcPr>
            <w:tcW w:w="1134"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3F251B">
            <w:pPr>
              <w:spacing w:after="0" w:line="240" w:lineRule="auto"/>
              <w:ind w:left="97" w:hanging="97"/>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1.4Diagnóstico del desempeño docente (Visita al  aula)</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C10628" w:rsidRDefault="00A0507C" w:rsidP="00C10628">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465"/>
        </w:trPr>
        <w:tc>
          <w:tcPr>
            <w:tcW w:w="141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276"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rPr>
            </w:pPr>
          </w:p>
        </w:tc>
        <w:tc>
          <w:tcPr>
            <w:tcW w:w="1134"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C10628">
            <w:pPr>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1.5Observación de sesione</w:t>
            </w:r>
            <w:r>
              <w:rPr>
                <w:rFonts w:ascii="Times New Roman" w:hAnsi="Times New Roman"/>
                <w:color w:val="000000" w:themeColor="text1"/>
                <w:sz w:val="20"/>
                <w:szCs w:val="20"/>
              </w:rPr>
              <w:t>s de aprendizaje (visitas 2,3.)</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C10628">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08"/>
        </w:trPr>
        <w:tc>
          <w:tcPr>
            <w:tcW w:w="141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p>
        </w:tc>
        <w:tc>
          <w:tcPr>
            <w:tcW w:w="1276"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rPr>
            </w:pPr>
          </w:p>
        </w:tc>
        <w:tc>
          <w:tcPr>
            <w:tcW w:w="1134"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rPr>
                <w:rFonts w:ascii="Times New Roman" w:hAnsi="Times New Roman"/>
                <w:color w:val="000000" w:themeColor="text1"/>
                <w:sz w:val="20"/>
                <w:szCs w:val="20"/>
              </w:rPr>
            </w:pPr>
          </w:p>
        </w:tc>
        <w:tc>
          <w:tcPr>
            <w:tcW w:w="1843" w:type="dxa"/>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1.6Procesamiento y comunicación de resultados de la  primera visita.</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C10628">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839"/>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val="restart"/>
            <w:shd w:val="clear" w:color="auto" w:fill="auto"/>
          </w:tcPr>
          <w:p w:rsidR="00A0507C" w:rsidRPr="003F251B" w:rsidRDefault="00A0507C" w:rsidP="003F251B">
            <w:pPr>
              <w:tabs>
                <w:tab w:val="left" w:pos="426"/>
                <w:tab w:val="right" w:leader="dot" w:pos="8505"/>
              </w:tabs>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 xml:space="preserve">Acompañar la práctica docente mediante una intervención contextualizada con liderazgo </w:t>
            </w:r>
            <w:r w:rsidRPr="003F251B">
              <w:rPr>
                <w:rFonts w:ascii="Times New Roman" w:hAnsi="Times New Roman"/>
                <w:color w:val="000000" w:themeColor="text1"/>
                <w:sz w:val="20"/>
                <w:szCs w:val="20"/>
              </w:rPr>
              <w:lastRenderedPageBreak/>
              <w:t xml:space="preserve">pedagógico para fortalecer las capacidades docentes en el desarrollo del área de matemática. </w:t>
            </w:r>
          </w:p>
        </w:tc>
        <w:tc>
          <w:tcPr>
            <w:tcW w:w="1276"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lastRenderedPageBreak/>
              <w:t>Porcentaje de visitas al aula ejecutadas para el acompañami</w:t>
            </w:r>
            <w:r w:rsidRPr="003F251B">
              <w:rPr>
                <w:rFonts w:ascii="Times New Roman" w:hAnsi="Times New Roman"/>
                <w:color w:val="000000" w:themeColor="text1"/>
                <w:sz w:val="20"/>
                <w:szCs w:val="20"/>
              </w:rPr>
              <w:lastRenderedPageBreak/>
              <w:t>ento de la práctica docente.</w:t>
            </w:r>
          </w:p>
        </w:tc>
        <w:tc>
          <w:tcPr>
            <w:tcW w:w="1134"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lastRenderedPageBreak/>
              <w:t xml:space="preserve">100% </w:t>
            </w:r>
          </w:p>
        </w:tc>
        <w:tc>
          <w:tcPr>
            <w:tcW w:w="1588"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Visita al aula con asesoramiento</w:t>
            </w:r>
          </w:p>
        </w:tc>
        <w:tc>
          <w:tcPr>
            <w:tcW w:w="1843" w:type="dxa"/>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 xml:space="preserve">2.1 elaboración del cronograma de acompañamiento </w:t>
            </w:r>
          </w:p>
        </w:tc>
        <w:tc>
          <w:tcPr>
            <w:tcW w:w="1275" w:type="dxa"/>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8"/>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3F251B">
            <w:pPr>
              <w:spacing w:after="0" w:line="240" w:lineRule="auto"/>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2.2. observación en el aula</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 xml:space="preserve">Comité </w:t>
            </w:r>
            <w:r w:rsidRPr="003F251B">
              <w:rPr>
                <w:rFonts w:ascii="Times New Roman" w:hAnsi="Times New Roman"/>
                <w:color w:val="000000" w:themeColor="text1"/>
                <w:sz w:val="20"/>
                <w:szCs w:val="20"/>
                <w:lang w:val="es-MX"/>
              </w:rPr>
              <w:lastRenderedPageBreak/>
              <w:t>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lastRenderedPageBreak/>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1536"/>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2.3. ejecución de las visitas al aula: asesoría personalizada.</w:t>
            </w:r>
          </w:p>
        </w:tc>
        <w:tc>
          <w:tcPr>
            <w:tcW w:w="1275"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8"/>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Porcentaje de círculos de interaprendizaje</w:t>
            </w:r>
          </w:p>
        </w:tc>
        <w:tc>
          <w:tcPr>
            <w:tcW w:w="1134" w:type="dxa"/>
            <w:vMerge w:val="restart"/>
            <w:shd w:val="clear" w:color="auto" w:fill="auto"/>
          </w:tcPr>
          <w:p w:rsidR="00A0507C"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100% de círculos de interapren</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dizaje atendidos.</w:t>
            </w:r>
          </w:p>
        </w:tc>
        <w:tc>
          <w:tcPr>
            <w:tcW w:w="1588"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Círculos de interaprendizaje</w:t>
            </w: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3.1. Reuniones colegiadas  para planificar las sesiones de aprendizaje</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8"/>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3.2. Mesas de trabajo sobre el manejo adecuado de los procesos pedagógicos y la convivencia.</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8"/>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3.3.reuniones para la sistematización y comunicación de los resultados del acompañamiento.</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130"/>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val="restart"/>
            <w:shd w:val="clear" w:color="auto" w:fill="auto"/>
          </w:tcPr>
          <w:p w:rsidR="00A0507C" w:rsidRPr="003F251B" w:rsidRDefault="00A0507C" w:rsidP="003F251B">
            <w:pPr>
              <w:tabs>
                <w:tab w:val="left" w:pos="426"/>
                <w:tab w:val="right" w:leader="dot" w:pos="8505"/>
              </w:tabs>
              <w:spacing w:after="0" w:line="240" w:lineRule="auto"/>
              <w:jc w:val="both"/>
              <w:rPr>
                <w:rFonts w:ascii="Times New Roman" w:hAnsi="Times New Roman"/>
                <w:color w:val="000000" w:themeColor="text1"/>
                <w:sz w:val="20"/>
                <w:szCs w:val="20"/>
              </w:rPr>
            </w:pPr>
            <w:r w:rsidRPr="003F251B">
              <w:rPr>
                <w:rFonts w:ascii="Times New Roman" w:hAnsi="Times New Roman"/>
                <w:color w:val="000000" w:themeColor="text1"/>
                <w:sz w:val="20"/>
                <w:szCs w:val="20"/>
              </w:rPr>
              <w:t>Evaluar la práctica docente a través de evidencias recogidas en el proceso de monitoreo y acompañamiento para el desarrollo del área de matemática.</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lastRenderedPageBreak/>
              <w:t>Porcentaje  de jornadas de reflexión ejecutadas para la evaluación para la práctica docente.</w:t>
            </w:r>
          </w:p>
        </w:tc>
        <w:tc>
          <w:tcPr>
            <w:tcW w:w="1134"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 xml:space="preserve">100% de jornadas de reflexión ejecutadas </w:t>
            </w:r>
          </w:p>
        </w:tc>
        <w:tc>
          <w:tcPr>
            <w:tcW w:w="1588" w:type="dxa"/>
            <w:vMerge w:val="restart"/>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Autoevaluación.</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Coevaluación</w:t>
            </w:r>
          </w:p>
          <w:p w:rsidR="00A0507C" w:rsidRPr="003F251B" w:rsidRDefault="00A0507C" w:rsidP="003F251B">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Heteroevaluación.</w:t>
            </w: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4.1. jornadas de trabajo  sobre la importancia de la autoevaluación, coevaluación, y heteroevaluación de la práctica docente.</w:t>
            </w:r>
          </w:p>
        </w:tc>
        <w:tc>
          <w:tcPr>
            <w:tcW w:w="1275" w:type="dxa"/>
            <w:shd w:val="clear" w:color="auto" w:fill="auto"/>
            <w:vAlign w:val="center"/>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r w:rsidR="00A0507C" w:rsidRPr="003F251B" w:rsidTr="00BF694A">
        <w:trPr>
          <w:trHeight w:val="558"/>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4.2.aplicacion de instrumentos de autoevaluación, coevaluación y heteroevaluación</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rPr>
                <w:rFonts w:ascii="Times New Roman" w:hAnsi="Times New Roman"/>
                <w:color w:val="000000" w:themeColor="text1"/>
                <w:sz w:val="20"/>
                <w:szCs w:val="20"/>
                <w:highlight w:val="cyan"/>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highlight w:val="cyan"/>
                <w:lang w:val="es-MX"/>
              </w:rPr>
            </w:pPr>
            <w:r w:rsidRPr="003F251B">
              <w:rPr>
                <w:rFonts w:ascii="Times New Roman" w:hAnsi="Times New Roman"/>
                <w:color w:val="000000" w:themeColor="text1"/>
                <w:sz w:val="20"/>
                <w:szCs w:val="20"/>
                <w:lang w:val="es-MX"/>
              </w:rPr>
              <w:t>X</w:t>
            </w:r>
          </w:p>
        </w:tc>
      </w:tr>
      <w:tr w:rsidR="00A0507C" w:rsidRPr="003F251B" w:rsidTr="00BF694A">
        <w:trPr>
          <w:trHeight w:val="853"/>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4.3. Sistematización de los resultados de la autoevaluación, coevaluación y heteroevaluación de la práctica docente</w:t>
            </w:r>
          </w:p>
        </w:tc>
        <w:tc>
          <w:tcPr>
            <w:tcW w:w="1275"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X</w:t>
            </w:r>
          </w:p>
        </w:tc>
      </w:tr>
      <w:tr w:rsidR="00A0507C" w:rsidRPr="003F251B" w:rsidTr="00BF694A">
        <w:trPr>
          <w:trHeight w:val="853"/>
        </w:trPr>
        <w:tc>
          <w:tcPr>
            <w:tcW w:w="1418" w:type="dxa"/>
            <w:vMerge/>
            <w:shd w:val="clear" w:color="auto" w:fill="auto"/>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1559"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276"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134"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588" w:type="dxa"/>
            <w:vMerge/>
            <w:shd w:val="clear" w:color="auto" w:fill="auto"/>
          </w:tcPr>
          <w:p w:rsidR="00A0507C" w:rsidRPr="003F251B" w:rsidRDefault="00A0507C" w:rsidP="003F251B">
            <w:pPr>
              <w:spacing w:after="0" w:line="240" w:lineRule="auto"/>
              <w:jc w:val="both"/>
              <w:rPr>
                <w:rFonts w:ascii="Times New Roman" w:hAnsi="Times New Roman"/>
                <w:color w:val="000000" w:themeColor="text1"/>
                <w:sz w:val="20"/>
                <w:szCs w:val="20"/>
                <w:lang w:val="es-MX"/>
              </w:rPr>
            </w:pPr>
          </w:p>
        </w:tc>
        <w:tc>
          <w:tcPr>
            <w:tcW w:w="1843" w:type="dxa"/>
            <w:shd w:val="clear" w:color="auto" w:fill="auto"/>
            <w:vAlign w:val="center"/>
          </w:tcPr>
          <w:p w:rsidR="00A0507C" w:rsidRPr="003F251B" w:rsidRDefault="00A0507C" w:rsidP="00C10628">
            <w:pPr>
              <w:spacing w:after="0" w:line="240" w:lineRule="auto"/>
              <w:jc w:val="both"/>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4.4. Elaboración del plan de mejora de evaluación de la práctica docente</w:t>
            </w:r>
          </w:p>
        </w:tc>
        <w:tc>
          <w:tcPr>
            <w:tcW w:w="1275" w:type="dxa"/>
            <w:shd w:val="clear" w:color="auto" w:fill="auto"/>
            <w:vAlign w:val="center"/>
          </w:tcPr>
          <w:p w:rsidR="00A0507C" w:rsidRPr="003F251B" w:rsidRDefault="00A0507C" w:rsidP="00A0507C">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Directivo</w:t>
            </w:r>
          </w:p>
          <w:p w:rsidR="00A0507C" w:rsidRPr="003F251B" w:rsidRDefault="00A0507C" w:rsidP="00A0507C">
            <w:pPr>
              <w:spacing w:after="0" w:line="240" w:lineRule="auto"/>
              <w:jc w:val="center"/>
              <w:rPr>
                <w:rFonts w:ascii="Times New Roman" w:hAnsi="Times New Roman"/>
                <w:color w:val="000000" w:themeColor="text1"/>
                <w:sz w:val="20"/>
                <w:szCs w:val="20"/>
                <w:lang w:val="es-MX"/>
              </w:rPr>
            </w:pPr>
            <w:r w:rsidRPr="003F251B">
              <w:rPr>
                <w:rFonts w:ascii="Times New Roman" w:hAnsi="Times New Roman"/>
                <w:color w:val="000000" w:themeColor="text1"/>
                <w:sz w:val="20"/>
                <w:szCs w:val="20"/>
                <w:lang w:val="es-MX"/>
              </w:rPr>
              <w:t>Comité MAE</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r>
              <w:rPr>
                <w:rFonts w:ascii="Times New Roman" w:hAnsi="Times New Roman"/>
                <w:color w:val="000000" w:themeColor="text1"/>
                <w:sz w:val="20"/>
                <w:szCs w:val="20"/>
                <w:lang w:val="es-MX"/>
              </w:rPr>
              <w:t>X</w:t>
            </w: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299"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shd w:val="clear" w:color="auto" w:fill="auto"/>
            <w:vAlign w:val="center"/>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c>
          <w:tcPr>
            <w:tcW w:w="300" w:type="dxa"/>
          </w:tcPr>
          <w:p w:rsidR="00A0507C" w:rsidRPr="003F251B" w:rsidRDefault="00A0507C" w:rsidP="003F251B">
            <w:pPr>
              <w:spacing w:after="0" w:line="240" w:lineRule="auto"/>
              <w:jc w:val="center"/>
              <w:rPr>
                <w:rFonts w:ascii="Times New Roman" w:hAnsi="Times New Roman"/>
                <w:color w:val="000000" w:themeColor="text1"/>
                <w:sz w:val="20"/>
                <w:szCs w:val="20"/>
                <w:lang w:val="es-MX"/>
              </w:rPr>
            </w:pPr>
          </w:p>
        </w:tc>
      </w:tr>
    </w:tbl>
    <w:p w:rsidR="00C10628" w:rsidRPr="00C10628" w:rsidRDefault="00D1431D" w:rsidP="00C10628">
      <w:pPr>
        <w:rPr>
          <w:rFonts w:ascii="Times New Roman" w:hAnsi="Times New Roman"/>
          <w:color w:val="000000" w:themeColor="text1"/>
          <w:sz w:val="20"/>
          <w:szCs w:val="20"/>
          <w:lang w:val="es-PE"/>
        </w:rPr>
        <w:sectPr w:rsidR="00C10628" w:rsidRPr="00C10628" w:rsidSect="00BF694A">
          <w:pgSz w:w="16840" w:h="11907" w:orient="landscape" w:code="9"/>
          <w:pgMar w:top="1702" w:right="1440" w:bottom="1440" w:left="2155" w:header="709" w:footer="709" w:gutter="0"/>
          <w:cols w:space="708"/>
          <w:docGrid w:linePitch="360"/>
        </w:sectPr>
      </w:pPr>
      <w:r w:rsidRPr="00DC3ABA">
        <w:rPr>
          <w:rFonts w:ascii="Times New Roman" w:hAnsi="Times New Roman"/>
          <w:i/>
          <w:color w:val="000000" w:themeColor="text1"/>
          <w:sz w:val="20"/>
          <w:szCs w:val="20"/>
          <w:lang w:val="es-PE"/>
        </w:rPr>
        <w:t xml:space="preserve">Figura 7.  </w:t>
      </w:r>
      <w:r w:rsidR="00C10628">
        <w:rPr>
          <w:rFonts w:ascii="Times New Roman" w:hAnsi="Times New Roman"/>
          <w:color w:val="000000" w:themeColor="text1"/>
          <w:sz w:val="20"/>
          <w:szCs w:val="20"/>
          <w:lang w:val="es-PE"/>
        </w:rPr>
        <w:t>Matriz del Plan de Acci</w:t>
      </w:r>
      <w:r w:rsidR="00E8414F">
        <w:rPr>
          <w:rFonts w:ascii="Times New Roman" w:hAnsi="Times New Roman"/>
          <w:color w:val="000000" w:themeColor="text1"/>
          <w:sz w:val="20"/>
          <w:szCs w:val="20"/>
          <w:lang w:val="es-PE"/>
        </w:rPr>
        <w:t>ón.</w:t>
      </w:r>
    </w:p>
    <w:p w:rsidR="00D1431D" w:rsidRPr="00DC3ABA" w:rsidRDefault="00D1431D" w:rsidP="00C10628">
      <w:pPr>
        <w:tabs>
          <w:tab w:val="left" w:pos="4860"/>
        </w:tabs>
        <w:spacing w:after="0" w:line="360" w:lineRule="auto"/>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 xml:space="preserve">7.  Plan de </w:t>
      </w:r>
      <w:r w:rsidR="002A440F">
        <w:rPr>
          <w:rFonts w:ascii="Times New Roman" w:hAnsi="Times New Roman"/>
          <w:b/>
          <w:bCs/>
          <w:color w:val="000000" w:themeColor="text1"/>
          <w:sz w:val="24"/>
          <w:szCs w:val="24"/>
          <w:lang w:eastAsia="es-ES"/>
        </w:rPr>
        <w:t>M</w:t>
      </w:r>
      <w:r w:rsidRPr="00DC3ABA">
        <w:rPr>
          <w:rFonts w:ascii="Times New Roman" w:hAnsi="Times New Roman"/>
          <w:b/>
          <w:bCs/>
          <w:color w:val="000000" w:themeColor="text1"/>
          <w:sz w:val="24"/>
          <w:szCs w:val="24"/>
          <w:lang w:eastAsia="es-ES"/>
        </w:rPr>
        <w:t xml:space="preserve">onitoreo y </w:t>
      </w:r>
      <w:r w:rsidR="002A440F">
        <w:rPr>
          <w:rFonts w:ascii="Times New Roman" w:hAnsi="Times New Roman"/>
          <w:b/>
          <w:bCs/>
          <w:color w:val="000000" w:themeColor="text1"/>
          <w:sz w:val="24"/>
          <w:szCs w:val="24"/>
          <w:lang w:eastAsia="es-ES"/>
        </w:rPr>
        <w:t>E</w:t>
      </w:r>
      <w:r w:rsidRPr="00DC3ABA">
        <w:rPr>
          <w:rFonts w:ascii="Times New Roman" w:hAnsi="Times New Roman"/>
          <w:b/>
          <w:bCs/>
          <w:color w:val="000000" w:themeColor="text1"/>
          <w:sz w:val="24"/>
          <w:szCs w:val="24"/>
          <w:lang w:eastAsia="es-ES"/>
        </w:rPr>
        <w:t>valuación</w:t>
      </w:r>
    </w:p>
    <w:p w:rsidR="00D1431D" w:rsidRDefault="00D1431D" w:rsidP="00D1431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color w:val="000000" w:themeColor="text1"/>
          <w:sz w:val="24"/>
          <w:szCs w:val="24"/>
          <w:lang w:eastAsia="es-ES"/>
        </w:rPr>
      </w:pPr>
    </w:p>
    <w:p w:rsidR="00BF694A" w:rsidRPr="00DC3ABA" w:rsidRDefault="00BF694A" w:rsidP="00D1431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color w:val="000000" w:themeColor="text1"/>
          <w:sz w:val="24"/>
          <w:szCs w:val="24"/>
          <w:lang w:eastAsia="es-ES"/>
        </w:rPr>
      </w:pPr>
    </w:p>
    <w:p w:rsidR="00076DD4" w:rsidRPr="00DC3ABA" w:rsidRDefault="00D1431D" w:rsidP="00C10628">
      <w:pPr>
        <w:tabs>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El plan de monitoreo y evaluación del plan de a</w:t>
      </w:r>
      <w:r w:rsidR="00076DD4">
        <w:rPr>
          <w:rFonts w:ascii="Times New Roman" w:hAnsi="Times New Roman"/>
          <w:bCs/>
          <w:color w:val="000000" w:themeColor="text1"/>
          <w:sz w:val="24"/>
          <w:szCs w:val="24"/>
          <w:lang w:eastAsia="es-ES"/>
        </w:rPr>
        <w:t>cción es muy importante</w:t>
      </w:r>
      <w:r w:rsidRPr="00DC3ABA">
        <w:rPr>
          <w:rFonts w:ascii="Times New Roman" w:hAnsi="Times New Roman"/>
          <w:bCs/>
          <w:color w:val="000000" w:themeColor="text1"/>
          <w:sz w:val="24"/>
          <w:szCs w:val="24"/>
          <w:lang w:eastAsia="es-ES"/>
        </w:rPr>
        <w:t xml:space="preserve"> para garantizar el logro de los objetivos formulados en el plan de acción, puesto que permitirá detectar oportunamente deficiencias, obstáculos y/o necesidades de ajuste de las actividades planificadas a partir del recojo de información que permita la identificación de dificultades durante el proceso de implementación; con el fin de tomar decisiones que puedan implicar continuar, modificar o deshabilitar las acciones o actividades contempladas en el plan de acción en su etapa de diseño</w:t>
      </w:r>
      <w:r w:rsidR="00076DD4">
        <w:rPr>
          <w:rFonts w:ascii="Times New Roman" w:hAnsi="Times New Roman"/>
          <w:bCs/>
          <w:color w:val="000000" w:themeColor="text1"/>
          <w:sz w:val="24"/>
          <w:szCs w:val="24"/>
          <w:lang w:eastAsia="es-ES"/>
        </w:rPr>
        <w:t>.</w:t>
      </w:r>
    </w:p>
    <w:p w:rsidR="00076DD4" w:rsidRDefault="00D1431D" w:rsidP="00C10628">
      <w:pPr>
        <w:tabs>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val="es-MX" w:eastAsia="es-ES"/>
        </w:rPr>
        <w:t xml:space="preserve">A continuación, </w:t>
      </w:r>
      <w:r w:rsidRPr="00DC3ABA">
        <w:rPr>
          <w:rFonts w:ascii="Times New Roman" w:hAnsi="Times New Roman"/>
          <w:bCs/>
          <w:color w:val="000000" w:themeColor="text1"/>
          <w:sz w:val="24"/>
          <w:szCs w:val="24"/>
          <w:lang w:eastAsia="es-ES"/>
        </w:rPr>
        <w:t>se</w:t>
      </w:r>
      <w:r w:rsidRPr="00DC3ABA">
        <w:rPr>
          <w:rFonts w:ascii="Times New Roman" w:hAnsi="Times New Roman"/>
          <w:bCs/>
          <w:color w:val="000000" w:themeColor="text1"/>
          <w:sz w:val="24"/>
          <w:szCs w:val="24"/>
          <w:lang w:val="es-MX" w:eastAsia="es-ES"/>
        </w:rPr>
        <w:t xml:space="preserve"> presenta la matriz del </w:t>
      </w:r>
      <w:r w:rsidRPr="00DC3ABA">
        <w:rPr>
          <w:rFonts w:ascii="Times New Roman" w:hAnsi="Times New Roman"/>
          <w:bCs/>
          <w:color w:val="000000" w:themeColor="text1"/>
          <w:sz w:val="24"/>
          <w:szCs w:val="24"/>
          <w:lang w:eastAsia="es-ES"/>
        </w:rPr>
        <w:t>plan de monitoreo y evaluac</w:t>
      </w:r>
      <w:r w:rsidR="007D6D56">
        <w:rPr>
          <w:rFonts w:ascii="Times New Roman" w:hAnsi="Times New Roman"/>
          <w:bCs/>
          <w:color w:val="000000" w:themeColor="text1"/>
          <w:sz w:val="24"/>
          <w:szCs w:val="24"/>
          <w:lang w:eastAsia="es-ES"/>
        </w:rPr>
        <w:t xml:space="preserve">ión del presente plan de acción:   </w:t>
      </w:r>
    </w:p>
    <w:p w:rsidR="00C10628" w:rsidRDefault="00DE1A8D" w:rsidP="00C10628">
      <w:pPr>
        <w:pStyle w:val="Listaconvietas2"/>
        <w:numPr>
          <w:ilvl w:val="0"/>
          <w:numId w:val="0"/>
        </w:numPr>
        <w:spacing w:line="360" w:lineRule="auto"/>
        <w:ind w:left="720"/>
        <w:jc w:val="both"/>
        <w:rPr>
          <w:rFonts w:ascii="Times New Roman" w:hAnsi="Times New Roman"/>
          <w:color w:val="000000" w:themeColor="text1"/>
          <w:sz w:val="24"/>
          <w:szCs w:val="24"/>
          <w:lang w:eastAsia="es-ES"/>
        </w:rPr>
        <w:sectPr w:rsidR="00C10628" w:rsidSect="009E14B2">
          <w:pgSz w:w="11907" w:h="16840" w:code="9"/>
          <w:pgMar w:top="1440" w:right="1440" w:bottom="1440" w:left="2155" w:header="709" w:footer="709" w:gutter="0"/>
          <w:cols w:space="708"/>
          <w:docGrid w:linePitch="360"/>
        </w:sectPr>
      </w:pPr>
      <w:r>
        <w:rPr>
          <w:rFonts w:ascii="Times New Roman" w:hAnsi="Times New Roman"/>
          <w:color w:val="000000" w:themeColor="text1"/>
          <w:sz w:val="24"/>
          <w:szCs w:val="24"/>
          <w:lang w:eastAsia="es-ES"/>
        </w:rPr>
        <w:t xml:space="preserve"> </w:t>
      </w:r>
    </w:p>
    <w:tbl>
      <w:tblPr>
        <w:tblW w:w="13324"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1276"/>
        <w:gridCol w:w="1417"/>
        <w:gridCol w:w="1134"/>
        <w:gridCol w:w="1276"/>
        <w:gridCol w:w="283"/>
        <w:gridCol w:w="284"/>
        <w:gridCol w:w="283"/>
        <w:gridCol w:w="284"/>
        <w:gridCol w:w="283"/>
        <w:gridCol w:w="284"/>
        <w:gridCol w:w="1417"/>
        <w:gridCol w:w="1134"/>
        <w:gridCol w:w="1276"/>
        <w:gridCol w:w="1133"/>
      </w:tblGrid>
      <w:tr w:rsidR="00DC3ABA" w:rsidRPr="00BF694A" w:rsidTr="00BF694A">
        <w:trPr>
          <w:trHeight w:val="413"/>
        </w:trPr>
        <w:tc>
          <w:tcPr>
            <w:tcW w:w="1560" w:type="dxa"/>
            <w:vMerge w:val="restart"/>
            <w:shd w:val="clear" w:color="auto" w:fill="BFBFBF"/>
          </w:tcPr>
          <w:p w:rsidR="00D1431D" w:rsidRPr="00BF694A" w:rsidRDefault="00E83D78"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sz w:val="18"/>
                <w:szCs w:val="20"/>
              </w:rPr>
              <w:lastRenderedPageBreak/>
              <w:tab/>
            </w:r>
          </w:p>
          <w:p w:rsidR="00D1431D" w:rsidRPr="00BF694A" w:rsidRDefault="00D1431D" w:rsidP="00BF694A">
            <w:pPr>
              <w:spacing w:after="0" w:line="240" w:lineRule="auto"/>
              <w:rPr>
                <w:rFonts w:ascii="Times New Roman" w:hAnsi="Times New Roman"/>
                <w:b/>
                <w:color w:val="000000" w:themeColor="text1"/>
                <w:sz w:val="18"/>
                <w:szCs w:val="20"/>
              </w:rPr>
            </w:pPr>
            <w:r w:rsidRPr="00BF694A">
              <w:rPr>
                <w:rFonts w:ascii="Times New Roman" w:hAnsi="Times New Roman"/>
                <w:b/>
                <w:color w:val="000000" w:themeColor="text1"/>
                <w:sz w:val="18"/>
                <w:szCs w:val="20"/>
              </w:rPr>
              <w:t>OBJETIVOS</w:t>
            </w: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ESPECIFICOS</w:t>
            </w:r>
          </w:p>
        </w:tc>
        <w:tc>
          <w:tcPr>
            <w:tcW w:w="1276" w:type="dxa"/>
            <w:vMerge w:val="restart"/>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INDICADORES</w:t>
            </w:r>
          </w:p>
        </w:tc>
        <w:tc>
          <w:tcPr>
            <w:tcW w:w="1417" w:type="dxa"/>
            <w:vMerge w:val="restart"/>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p w:rsidR="00164CBC"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ESTRATE</w:t>
            </w: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GIAS/TIPOS</w:t>
            </w:r>
          </w:p>
        </w:tc>
        <w:tc>
          <w:tcPr>
            <w:tcW w:w="1134" w:type="dxa"/>
            <w:vMerge w:val="restart"/>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ACTIVIDADES</w:t>
            </w:r>
          </w:p>
        </w:tc>
        <w:tc>
          <w:tcPr>
            <w:tcW w:w="1276" w:type="dxa"/>
            <w:vMerge w:val="restart"/>
            <w:shd w:val="clear" w:color="auto" w:fill="BFBFBF"/>
          </w:tcPr>
          <w:p w:rsidR="00D1431D" w:rsidRPr="00BF694A" w:rsidRDefault="00D1431D" w:rsidP="00BF694A">
            <w:pPr>
              <w:spacing w:after="0" w:line="240" w:lineRule="auto"/>
              <w:rPr>
                <w:rFonts w:ascii="Times New Roman" w:hAnsi="Times New Roman"/>
                <w:b/>
                <w:color w:val="000000" w:themeColor="text1"/>
                <w:sz w:val="18"/>
                <w:szCs w:val="20"/>
              </w:rPr>
            </w:pPr>
          </w:p>
          <w:p w:rsidR="00D1431D" w:rsidRPr="00BF694A" w:rsidRDefault="00DD7833"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ACTORE</w:t>
            </w:r>
            <w:r w:rsidR="00D1431D" w:rsidRPr="00BF694A">
              <w:rPr>
                <w:rFonts w:ascii="Times New Roman" w:hAnsi="Times New Roman"/>
                <w:b/>
                <w:color w:val="000000" w:themeColor="text1"/>
                <w:sz w:val="18"/>
                <w:szCs w:val="20"/>
              </w:rPr>
              <w:t>S</w:t>
            </w:r>
          </w:p>
        </w:tc>
        <w:tc>
          <w:tcPr>
            <w:tcW w:w="1701" w:type="dxa"/>
            <w:gridSpan w:val="6"/>
            <w:shd w:val="clear" w:color="auto" w:fill="BFBFBF"/>
          </w:tcPr>
          <w:p w:rsid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NIVEL DE IMPLEMENTA</w:t>
            </w: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CIÓN</w:t>
            </w:r>
          </w:p>
        </w:tc>
        <w:tc>
          <w:tcPr>
            <w:tcW w:w="1417" w:type="dxa"/>
            <w:vMerge w:val="restart"/>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 xml:space="preserve">EVIDENCIA </w:t>
            </w:r>
          </w:p>
        </w:tc>
        <w:tc>
          <w:tcPr>
            <w:tcW w:w="1134" w:type="dxa"/>
            <w:vMerge w:val="restart"/>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INSTRU-MENTOS</w:t>
            </w:r>
          </w:p>
        </w:tc>
        <w:tc>
          <w:tcPr>
            <w:tcW w:w="1276" w:type="dxa"/>
            <w:vMerge w:val="restart"/>
            <w:shd w:val="clear" w:color="auto" w:fill="BFBFBF"/>
          </w:tcPr>
          <w:p w:rsidR="00D1431D" w:rsidRPr="00BF694A" w:rsidRDefault="00D1431D" w:rsidP="00BF694A">
            <w:pPr>
              <w:spacing w:after="0" w:line="240" w:lineRule="auto"/>
              <w:ind w:left="-156"/>
              <w:jc w:val="center"/>
              <w:rPr>
                <w:rFonts w:ascii="Times New Roman" w:hAnsi="Times New Roman"/>
                <w:b/>
                <w:color w:val="000000" w:themeColor="text1"/>
                <w:sz w:val="18"/>
                <w:szCs w:val="20"/>
              </w:rPr>
            </w:pPr>
          </w:p>
          <w:p w:rsidR="00D1431D" w:rsidRPr="00BF694A" w:rsidRDefault="00D1431D" w:rsidP="00BF694A">
            <w:pPr>
              <w:spacing w:after="0" w:line="240" w:lineRule="auto"/>
              <w:rPr>
                <w:rFonts w:ascii="Times New Roman" w:hAnsi="Times New Roman"/>
                <w:b/>
                <w:color w:val="000000" w:themeColor="text1"/>
                <w:sz w:val="18"/>
                <w:szCs w:val="20"/>
              </w:rPr>
            </w:pPr>
            <w:r w:rsidRPr="00BF694A">
              <w:rPr>
                <w:rFonts w:ascii="Times New Roman" w:hAnsi="Times New Roman"/>
                <w:b/>
                <w:color w:val="000000" w:themeColor="text1"/>
                <w:sz w:val="18"/>
                <w:szCs w:val="20"/>
              </w:rPr>
              <w:t>RECURSOS</w:t>
            </w:r>
          </w:p>
        </w:tc>
        <w:tc>
          <w:tcPr>
            <w:tcW w:w="1133" w:type="dxa"/>
            <w:vMerge w:val="restart"/>
            <w:shd w:val="clear" w:color="auto" w:fill="BFBFBF"/>
          </w:tcPr>
          <w:p w:rsidR="00D1431D" w:rsidRPr="00BF694A" w:rsidRDefault="00D1431D" w:rsidP="00BF694A">
            <w:pPr>
              <w:spacing w:after="0" w:line="240" w:lineRule="auto"/>
              <w:ind w:left="-156"/>
              <w:jc w:val="center"/>
              <w:rPr>
                <w:rFonts w:ascii="Times New Roman" w:hAnsi="Times New Roman"/>
                <w:b/>
                <w:color w:val="000000" w:themeColor="text1"/>
                <w:sz w:val="18"/>
                <w:szCs w:val="20"/>
              </w:rPr>
            </w:pPr>
          </w:p>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 xml:space="preserve">% DE LOGRO DE META </w:t>
            </w:r>
          </w:p>
        </w:tc>
      </w:tr>
      <w:tr w:rsidR="00DC3ABA" w:rsidRPr="00BF694A" w:rsidTr="00BF694A">
        <w:trPr>
          <w:trHeight w:val="336"/>
        </w:trPr>
        <w:tc>
          <w:tcPr>
            <w:tcW w:w="1560"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276"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417"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134"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276"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283"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0</w:t>
            </w:r>
          </w:p>
        </w:tc>
        <w:tc>
          <w:tcPr>
            <w:tcW w:w="284"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1</w:t>
            </w:r>
          </w:p>
        </w:tc>
        <w:tc>
          <w:tcPr>
            <w:tcW w:w="283"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2</w:t>
            </w:r>
          </w:p>
        </w:tc>
        <w:tc>
          <w:tcPr>
            <w:tcW w:w="284"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3</w:t>
            </w:r>
          </w:p>
        </w:tc>
        <w:tc>
          <w:tcPr>
            <w:tcW w:w="283"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4</w:t>
            </w:r>
          </w:p>
        </w:tc>
        <w:tc>
          <w:tcPr>
            <w:tcW w:w="284" w:type="dxa"/>
            <w:shd w:val="clear" w:color="auto" w:fill="BFBFBF"/>
            <w:vAlign w:val="center"/>
          </w:tcPr>
          <w:p w:rsidR="00D1431D" w:rsidRPr="00BF694A" w:rsidRDefault="00D1431D" w:rsidP="00BF694A">
            <w:pPr>
              <w:spacing w:after="0" w:line="240" w:lineRule="auto"/>
              <w:jc w:val="center"/>
              <w:rPr>
                <w:rFonts w:ascii="Times New Roman" w:hAnsi="Times New Roman"/>
                <w:b/>
                <w:color w:val="000000" w:themeColor="text1"/>
                <w:sz w:val="18"/>
                <w:szCs w:val="20"/>
              </w:rPr>
            </w:pPr>
            <w:r w:rsidRPr="00BF694A">
              <w:rPr>
                <w:rFonts w:ascii="Times New Roman" w:hAnsi="Times New Roman"/>
                <w:b/>
                <w:color w:val="000000" w:themeColor="text1"/>
                <w:sz w:val="18"/>
                <w:szCs w:val="20"/>
              </w:rPr>
              <w:t>5</w:t>
            </w:r>
          </w:p>
        </w:tc>
        <w:tc>
          <w:tcPr>
            <w:tcW w:w="1417"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134" w:type="dxa"/>
            <w:vMerge/>
            <w:shd w:val="clear" w:color="auto" w:fill="BFBFBF"/>
          </w:tcPr>
          <w:p w:rsidR="00D1431D" w:rsidRPr="00BF694A" w:rsidRDefault="00D1431D" w:rsidP="00BF694A">
            <w:pPr>
              <w:spacing w:after="0" w:line="240" w:lineRule="auto"/>
              <w:jc w:val="center"/>
              <w:rPr>
                <w:rFonts w:ascii="Times New Roman" w:hAnsi="Times New Roman"/>
                <w:b/>
                <w:color w:val="000000" w:themeColor="text1"/>
                <w:sz w:val="18"/>
                <w:szCs w:val="20"/>
              </w:rPr>
            </w:pPr>
          </w:p>
        </w:tc>
        <w:tc>
          <w:tcPr>
            <w:tcW w:w="1276" w:type="dxa"/>
            <w:vMerge/>
            <w:shd w:val="clear" w:color="auto" w:fill="BFBFBF"/>
          </w:tcPr>
          <w:p w:rsidR="00D1431D" w:rsidRPr="00BF694A" w:rsidRDefault="00D1431D" w:rsidP="00BF694A">
            <w:pPr>
              <w:spacing w:after="0" w:line="240" w:lineRule="auto"/>
              <w:ind w:left="-156"/>
              <w:jc w:val="center"/>
              <w:rPr>
                <w:rFonts w:ascii="Times New Roman" w:hAnsi="Times New Roman"/>
                <w:b/>
                <w:color w:val="000000" w:themeColor="text1"/>
                <w:sz w:val="18"/>
                <w:szCs w:val="20"/>
              </w:rPr>
            </w:pPr>
          </w:p>
        </w:tc>
        <w:tc>
          <w:tcPr>
            <w:tcW w:w="1133" w:type="dxa"/>
            <w:vMerge/>
            <w:shd w:val="clear" w:color="auto" w:fill="BFBFBF"/>
          </w:tcPr>
          <w:p w:rsidR="00D1431D" w:rsidRPr="00BF694A" w:rsidRDefault="00D1431D" w:rsidP="00BF694A">
            <w:pPr>
              <w:spacing w:after="0" w:line="240" w:lineRule="auto"/>
              <w:ind w:left="-156"/>
              <w:jc w:val="center"/>
              <w:rPr>
                <w:rFonts w:ascii="Times New Roman" w:hAnsi="Times New Roman"/>
                <w:b/>
                <w:color w:val="000000" w:themeColor="text1"/>
                <w:sz w:val="18"/>
                <w:szCs w:val="20"/>
              </w:rPr>
            </w:pPr>
          </w:p>
        </w:tc>
      </w:tr>
      <w:tr w:rsidR="00DC3ABA" w:rsidRPr="00BF694A" w:rsidTr="00BF694A">
        <w:trPr>
          <w:trHeight w:val="1228"/>
        </w:trPr>
        <w:tc>
          <w:tcPr>
            <w:tcW w:w="1560" w:type="dxa"/>
            <w:vMerge w:val="restart"/>
          </w:tcPr>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Monitorear la práctica docente en el desarrollo del área de matemática, a través de las visitas de observación en el aula, para recoger información sobre los procesos</w:t>
            </w: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lang w:val="es-MX"/>
              </w:rPr>
            </w:pPr>
          </w:p>
        </w:tc>
        <w:tc>
          <w:tcPr>
            <w:tcW w:w="1276" w:type="dxa"/>
            <w:vMerge w:val="restart"/>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Porcentaje de visitas ejecutadas para el recojo de información</w:t>
            </w:r>
          </w:p>
        </w:tc>
        <w:tc>
          <w:tcPr>
            <w:tcW w:w="1417" w:type="dxa"/>
            <w:vMerge w:val="restart"/>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Visita al aula</w:t>
            </w:r>
          </w:p>
          <w:p w:rsidR="00D1431D" w:rsidRPr="00BF694A" w:rsidRDefault="00D1431D" w:rsidP="00BF694A">
            <w:pPr>
              <w:spacing w:after="0" w:line="240" w:lineRule="auto"/>
              <w:rPr>
                <w:rFonts w:ascii="Times New Roman" w:hAnsi="Times New Roman"/>
                <w:color w:val="000000" w:themeColor="text1"/>
                <w:sz w:val="20"/>
                <w:szCs w:val="20"/>
              </w:rPr>
            </w:pPr>
          </w:p>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1.1 Jornada de sensibilización sobre la importancia y las características del monitoreo en la I.E </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val="restart"/>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Acta de acuerdo y compromisos.</w:t>
            </w:r>
          </w:p>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Informe de monitoreo de la practica</w:t>
            </w:r>
          </w:p>
          <w:p w:rsidR="00D1431D" w:rsidRPr="00BF694A" w:rsidRDefault="00D1431D" w:rsidP="00BF694A">
            <w:pPr>
              <w:spacing w:after="0" w:line="240" w:lineRule="auto"/>
              <w:ind w:left="137" w:right="-108"/>
              <w:jc w:val="both"/>
              <w:rPr>
                <w:rFonts w:ascii="Times New Roman" w:hAnsi="Times New Roman"/>
                <w:color w:val="000000" w:themeColor="text1"/>
                <w:sz w:val="20"/>
                <w:szCs w:val="20"/>
              </w:rPr>
            </w:pPr>
          </w:p>
        </w:tc>
        <w:tc>
          <w:tcPr>
            <w:tcW w:w="1134" w:type="dxa"/>
            <w:vMerge w:val="restart"/>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 Guía de monitoreo/ rubrica.</w:t>
            </w:r>
          </w:p>
          <w:p w:rsidR="00D1431D" w:rsidRPr="00BF694A" w:rsidRDefault="00D1431D" w:rsidP="00BF694A">
            <w:pPr>
              <w:spacing w:after="0" w:line="240" w:lineRule="auto"/>
              <w:jc w:val="both"/>
              <w:rPr>
                <w:rFonts w:ascii="Times New Roman" w:hAnsi="Times New Roman"/>
                <w:color w:val="000000" w:themeColor="text1"/>
                <w:sz w:val="20"/>
                <w:szCs w:val="20"/>
              </w:rPr>
            </w:pPr>
          </w:p>
        </w:tc>
        <w:tc>
          <w:tcPr>
            <w:tcW w:w="1276" w:type="dxa"/>
            <w:vMerge w:val="restart"/>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Cronograma de visita al aula</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Protocolo de monitoreo.</w:t>
            </w:r>
          </w:p>
          <w:p w:rsidR="00D1431D" w:rsidRPr="00BF694A" w:rsidRDefault="00D1431D" w:rsidP="00BF694A">
            <w:pPr>
              <w:spacing w:after="0" w:line="240" w:lineRule="auto"/>
              <w:jc w:val="both"/>
              <w:rPr>
                <w:rFonts w:ascii="Times New Roman" w:hAnsi="Times New Roman"/>
                <w:color w:val="000000" w:themeColor="text1"/>
                <w:sz w:val="20"/>
                <w:szCs w:val="20"/>
              </w:rPr>
            </w:pPr>
          </w:p>
        </w:tc>
        <w:tc>
          <w:tcPr>
            <w:tcW w:w="1133" w:type="dxa"/>
            <w:vMerge w:val="restart"/>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 40% de visitas ejecutadas</w:t>
            </w:r>
          </w:p>
        </w:tc>
      </w:tr>
      <w:tr w:rsidR="00DC3ABA" w:rsidRPr="00BF694A" w:rsidTr="00BF694A">
        <w:trPr>
          <w:trHeight w:val="467"/>
        </w:trPr>
        <w:tc>
          <w:tcPr>
            <w:tcW w:w="1560" w:type="dxa"/>
            <w:vMerge/>
          </w:tcPr>
          <w:p w:rsidR="00D1431D" w:rsidRPr="00BF694A" w:rsidRDefault="00D1431D" w:rsidP="00BF694A">
            <w:pPr>
              <w:spacing w:after="0" w:line="240" w:lineRule="auto"/>
              <w:rPr>
                <w:rFonts w:ascii="Times New Roman" w:hAnsi="Times New Roman"/>
                <w:color w:val="000000" w:themeColor="text1"/>
                <w:sz w:val="20"/>
                <w:szCs w:val="20"/>
                <w:lang w:val="es-MX"/>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lang w:val="es-MX"/>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1.2</w:t>
            </w:r>
            <w:r w:rsidR="0058638F" w:rsidRPr="00BF694A">
              <w:rPr>
                <w:rFonts w:ascii="Times New Roman" w:hAnsi="Times New Roman"/>
                <w:color w:val="000000" w:themeColor="text1"/>
                <w:sz w:val="20"/>
                <w:szCs w:val="20"/>
              </w:rPr>
              <w:t xml:space="preserve"> </w:t>
            </w:r>
            <w:r w:rsidRPr="00BF694A">
              <w:rPr>
                <w:rFonts w:ascii="Times New Roman" w:hAnsi="Times New Roman"/>
                <w:color w:val="000000" w:themeColor="text1"/>
                <w:sz w:val="20"/>
                <w:szCs w:val="20"/>
              </w:rPr>
              <w:t>Jornada de revisión de</w:t>
            </w:r>
            <w:r w:rsidR="00AB70A8" w:rsidRPr="00BF694A">
              <w:rPr>
                <w:rFonts w:ascii="Times New Roman" w:hAnsi="Times New Roman"/>
                <w:color w:val="000000" w:themeColor="text1"/>
                <w:sz w:val="20"/>
                <w:szCs w:val="20"/>
              </w:rPr>
              <w:t xml:space="preserve"> los instrumentos de monitoreo</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r>
      <w:tr w:rsidR="00DC3ABA" w:rsidRPr="00BF694A" w:rsidTr="00BF694A">
        <w:trPr>
          <w:trHeight w:val="390"/>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1.3 Elaboración del Cronograma de Monitoreo</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r>
      <w:tr w:rsidR="00DC3ABA" w:rsidRPr="00BF694A" w:rsidTr="00BF694A">
        <w:trPr>
          <w:trHeight w:val="420"/>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AB70A8"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1.4 Dia</w:t>
            </w:r>
            <w:r w:rsidR="00AB70A8" w:rsidRPr="00BF694A">
              <w:rPr>
                <w:rFonts w:ascii="Times New Roman" w:hAnsi="Times New Roman"/>
                <w:color w:val="000000" w:themeColor="text1"/>
                <w:sz w:val="20"/>
                <w:szCs w:val="20"/>
              </w:rPr>
              <w:t>gnó</w:t>
            </w:r>
            <w:r w:rsidR="00AB70A8" w:rsidRPr="00BF694A">
              <w:rPr>
                <w:rFonts w:ascii="Times New Roman" w:hAnsi="Times New Roman"/>
                <w:color w:val="000000" w:themeColor="text1"/>
                <w:sz w:val="20"/>
                <w:szCs w:val="20"/>
              </w:rPr>
              <w:lastRenderedPageBreak/>
              <w:t>stico del desempeño docente</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 (visita al aula)</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lastRenderedPageBreak/>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r>
      <w:tr w:rsidR="00DC3ABA" w:rsidRPr="00BF694A" w:rsidTr="00BF694A">
        <w:trPr>
          <w:trHeight w:val="399"/>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AB70A8" w:rsidRPr="00BF694A" w:rsidRDefault="00D73E8A"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1.5 </w:t>
            </w:r>
            <w:r w:rsidR="0058638F" w:rsidRPr="00BF694A">
              <w:rPr>
                <w:rFonts w:ascii="Times New Roman" w:hAnsi="Times New Roman"/>
                <w:color w:val="000000" w:themeColor="text1"/>
                <w:sz w:val="20"/>
                <w:szCs w:val="20"/>
              </w:rPr>
              <w:t>Observación</w:t>
            </w:r>
            <w:r w:rsidR="00D1431D" w:rsidRPr="00BF694A">
              <w:rPr>
                <w:rFonts w:ascii="Times New Roman" w:hAnsi="Times New Roman"/>
                <w:color w:val="000000" w:themeColor="text1"/>
                <w:sz w:val="20"/>
                <w:szCs w:val="20"/>
              </w:rPr>
              <w:t xml:space="preserve"> de sesiones  de aprendizaje</w:t>
            </w:r>
            <w:r w:rsidR="0058638F" w:rsidRPr="00BF694A">
              <w:rPr>
                <w:rFonts w:ascii="Times New Roman" w:hAnsi="Times New Roman"/>
                <w:color w:val="000000" w:themeColor="text1"/>
                <w:sz w:val="20"/>
                <w:szCs w:val="20"/>
              </w:rPr>
              <w:t xml:space="preserve"> </w:t>
            </w:r>
            <w:r w:rsidR="00D1431D" w:rsidRPr="00BF694A">
              <w:rPr>
                <w:rFonts w:ascii="Times New Roman" w:hAnsi="Times New Roman"/>
                <w:color w:val="000000" w:themeColor="text1"/>
                <w:sz w:val="20"/>
                <w:szCs w:val="20"/>
              </w:rPr>
              <w:t>visi</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tas 2,3)</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r>
      <w:tr w:rsidR="00DC3ABA" w:rsidRPr="00BF694A" w:rsidTr="00BF694A">
        <w:trPr>
          <w:trHeight w:val="708"/>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1. 6Procesamiento y comunicación de resultados de la  primera visita</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numPr>
                <w:ilvl w:val="0"/>
                <w:numId w:val="2"/>
              </w:numPr>
              <w:spacing w:after="0" w:line="240" w:lineRule="auto"/>
              <w:ind w:left="137" w:right="-108" w:hanging="167"/>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r>
      <w:tr w:rsidR="00DC3ABA" w:rsidRPr="00BF694A" w:rsidTr="00BF694A">
        <w:trPr>
          <w:trHeight w:val="355"/>
        </w:trPr>
        <w:tc>
          <w:tcPr>
            <w:tcW w:w="1560" w:type="dxa"/>
            <w:vMerge w:val="restart"/>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Acompañar la práctica docente mediante una intervención contextualizada con liderazgo pedagógico para fortalecer las capacidades docentes en el </w:t>
            </w:r>
            <w:r w:rsidRPr="00BF694A">
              <w:rPr>
                <w:rFonts w:ascii="Times New Roman" w:hAnsi="Times New Roman"/>
                <w:color w:val="000000" w:themeColor="text1"/>
                <w:sz w:val="20"/>
                <w:szCs w:val="20"/>
              </w:rPr>
              <w:lastRenderedPageBreak/>
              <w:t>desarrollo del área de matemática.</w:t>
            </w:r>
          </w:p>
        </w:tc>
        <w:tc>
          <w:tcPr>
            <w:tcW w:w="1276" w:type="dxa"/>
            <w:vMerge w:val="restart"/>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lastRenderedPageBreak/>
              <w:t>Porcentaje de visitas al aula ejecutadas para el acompañamiento de la práctica docente.</w:t>
            </w:r>
          </w:p>
          <w:p w:rsidR="00D1431D" w:rsidRPr="00BF694A" w:rsidRDefault="00D1431D" w:rsidP="00BF694A">
            <w:pPr>
              <w:spacing w:after="0" w:line="240" w:lineRule="auto"/>
              <w:jc w:val="center"/>
              <w:rPr>
                <w:rFonts w:ascii="Times New Roman" w:hAnsi="Times New Roman"/>
                <w:color w:val="000000" w:themeColor="text1"/>
                <w:sz w:val="20"/>
                <w:szCs w:val="20"/>
                <w:lang w:val="es-MX"/>
              </w:rPr>
            </w:pPr>
          </w:p>
        </w:tc>
        <w:tc>
          <w:tcPr>
            <w:tcW w:w="1417" w:type="dxa"/>
            <w:vMerge w:val="restart"/>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Visita al aula con asesoramiento</w:t>
            </w:r>
          </w:p>
        </w:tc>
        <w:tc>
          <w:tcPr>
            <w:tcW w:w="1134" w:type="dxa"/>
            <w:shd w:val="clear" w:color="auto" w:fill="auto"/>
          </w:tcPr>
          <w:p w:rsid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2.1  observa</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ción en aula</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val="restart"/>
            <w:shd w:val="clear" w:color="auto" w:fill="auto"/>
          </w:tcPr>
          <w:p w:rsidR="00D1431D" w:rsidRPr="00BF694A" w:rsidRDefault="00D1431D" w:rsidP="00BF694A">
            <w:pPr>
              <w:spacing w:after="0" w:line="240" w:lineRule="auto"/>
              <w:ind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Actas de acuerdos y compromisos.</w:t>
            </w:r>
          </w:p>
          <w:p w:rsidR="00D1431D" w:rsidRPr="00BF694A" w:rsidRDefault="00D1431D" w:rsidP="00BF694A">
            <w:pPr>
              <w:spacing w:after="0" w:line="240" w:lineRule="auto"/>
              <w:ind w:left="137"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Plan de acompañamiento. </w:t>
            </w:r>
          </w:p>
          <w:p w:rsidR="00D1431D" w:rsidRPr="00BF694A" w:rsidRDefault="00D1431D" w:rsidP="00BF694A">
            <w:pPr>
              <w:spacing w:after="0" w:line="240" w:lineRule="auto"/>
              <w:ind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Acta de </w:t>
            </w:r>
          </w:p>
          <w:p w:rsidR="00D1431D" w:rsidRPr="00BF694A" w:rsidRDefault="00D1431D" w:rsidP="00BF694A">
            <w:pPr>
              <w:spacing w:after="0" w:line="240" w:lineRule="auto"/>
              <w:ind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acompañamiento</w:t>
            </w:r>
          </w:p>
        </w:tc>
        <w:tc>
          <w:tcPr>
            <w:tcW w:w="1134" w:type="dxa"/>
            <w:vMerge w:val="restart"/>
            <w:shd w:val="clear" w:color="auto" w:fill="auto"/>
          </w:tcPr>
          <w:p w:rsidR="00D1431D" w:rsidRPr="00BF694A" w:rsidRDefault="00D1431D" w:rsidP="00BF694A">
            <w:pPr>
              <w:spacing w:after="0" w:line="240" w:lineRule="auto"/>
              <w:ind w:right="-108"/>
              <w:rPr>
                <w:rFonts w:ascii="Times New Roman" w:hAnsi="Times New Roman"/>
                <w:color w:val="000000" w:themeColor="text1"/>
                <w:sz w:val="20"/>
                <w:szCs w:val="20"/>
              </w:rPr>
            </w:pPr>
            <w:r w:rsidRPr="00BF694A">
              <w:rPr>
                <w:rFonts w:ascii="Times New Roman" w:hAnsi="Times New Roman"/>
                <w:color w:val="000000" w:themeColor="text1"/>
                <w:sz w:val="20"/>
                <w:szCs w:val="20"/>
              </w:rPr>
              <w:t>Guía de visita al aula.</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 Rubrica.</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-Cuaderno de campo.</w:t>
            </w:r>
          </w:p>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val="restart"/>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Protocolo de acompañamiento.</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Cronograma de visitas.</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Carpeta pedagógica.</w:t>
            </w:r>
          </w:p>
          <w:p w:rsidR="00D1431D" w:rsidRPr="00BF694A" w:rsidRDefault="00D1431D" w:rsidP="00BF694A">
            <w:pPr>
              <w:spacing w:after="0" w:line="240" w:lineRule="auto"/>
              <w:ind w:left="-156"/>
              <w:jc w:val="both"/>
              <w:rPr>
                <w:rFonts w:ascii="Times New Roman" w:hAnsi="Times New Roman"/>
                <w:color w:val="000000" w:themeColor="text1"/>
                <w:sz w:val="20"/>
                <w:szCs w:val="20"/>
              </w:rPr>
            </w:pPr>
          </w:p>
        </w:tc>
        <w:tc>
          <w:tcPr>
            <w:tcW w:w="1133" w:type="dxa"/>
            <w:vMerge w:val="restart"/>
          </w:tcPr>
          <w:p w:rsidR="00D1431D" w:rsidRPr="00BF694A" w:rsidRDefault="00D1431D" w:rsidP="00BF694A">
            <w:pPr>
              <w:spacing w:after="0" w:line="240" w:lineRule="auto"/>
              <w:ind w:left="-109"/>
              <w:jc w:val="center"/>
              <w:rPr>
                <w:rFonts w:ascii="Times New Roman" w:hAnsi="Times New Roman"/>
                <w:color w:val="000000" w:themeColor="text1"/>
                <w:sz w:val="20"/>
                <w:szCs w:val="20"/>
              </w:rPr>
            </w:pPr>
          </w:p>
          <w:p w:rsidR="00D1431D" w:rsidRPr="00BF694A" w:rsidRDefault="00D1431D" w:rsidP="00BF694A">
            <w:pPr>
              <w:spacing w:after="0" w:line="240" w:lineRule="auto"/>
              <w:ind w:left="-109"/>
              <w:jc w:val="center"/>
              <w:rPr>
                <w:rFonts w:ascii="Times New Roman" w:hAnsi="Times New Roman"/>
                <w:color w:val="000000" w:themeColor="text1"/>
                <w:sz w:val="20"/>
                <w:szCs w:val="20"/>
              </w:rPr>
            </w:pPr>
            <w:r w:rsidRPr="00BF694A">
              <w:rPr>
                <w:rFonts w:ascii="Times New Roman" w:hAnsi="Times New Roman"/>
                <w:color w:val="000000" w:themeColor="text1"/>
                <w:sz w:val="20"/>
                <w:szCs w:val="20"/>
              </w:rPr>
              <w:t>90% de acompañamiento</w:t>
            </w:r>
          </w:p>
        </w:tc>
      </w:tr>
      <w:tr w:rsidR="00DC3ABA" w:rsidRPr="00BF694A" w:rsidTr="00BF694A">
        <w:trPr>
          <w:trHeight w:val="181"/>
        </w:trPr>
        <w:tc>
          <w:tcPr>
            <w:tcW w:w="1560" w:type="dxa"/>
            <w:vMerge/>
          </w:tcPr>
          <w:p w:rsidR="00D1431D" w:rsidRPr="00BF694A" w:rsidRDefault="00D1431D" w:rsidP="00BF694A">
            <w:pPr>
              <w:spacing w:after="0" w:line="240" w:lineRule="auto"/>
              <w:jc w:val="both"/>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2.2.  elaboración del cronograma de acompaña</w:t>
            </w:r>
            <w:r w:rsidRPr="00BF694A">
              <w:rPr>
                <w:rFonts w:ascii="Times New Roman" w:hAnsi="Times New Roman"/>
                <w:color w:val="000000" w:themeColor="text1"/>
                <w:sz w:val="20"/>
                <w:szCs w:val="20"/>
                <w:lang w:val="es-MX"/>
              </w:rPr>
              <w:lastRenderedPageBreak/>
              <w:t>miento.</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lastRenderedPageBreak/>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ind w:right="-108"/>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both"/>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ind w:left="-109"/>
              <w:jc w:val="center"/>
              <w:rPr>
                <w:rFonts w:ascii="Times New Roman" w:hAnsi="Times New Roman"/>
                <w:color w:val="000000" w:themeColor="text1"/>
                <w:sz w:val="20"/>
                <w:szCs w:val="20"/>
              </w:rPr>
            </w:pPr>
          </w:p>
        </w:tc>
      </w:tr>
      <w:tr w:rsidR="00DC3ABA" w:rsidRPr="00BF694A" w:rsidTr="00BF694A">
        <w:trPr>
          <w:trHeight w:val="238"/>
        </w:trPr>
        <w:tc>
          <w:tcPr>
            <w:tcW w:w="1560"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2.3 ejecución de las visitas al aula: asesoría personalizada.</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ind w:right="-108"/>
              <w:jc w:val="both"/>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both"/>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center"/>
              <w:rPr>
                <w:rFonts w:ascii="Times New Roman" w:hAnsi="Times New Roman"/>
                <w:b/>
                <w:color w:val="000000" w:themeColor="text1"/>
                <w:sz w:val="20"/>
                <w:szCs w:val="20"/>
              </w:rPr>
            </w:pPr>
          </w:p>
        </w:tc>
      </w:tr>
      <w:tr w:rsidR="00DC3ABA" w:rsidRPr="00BF694A" w:rsidTr="00BF694A">
        <w:trPr>
          <w:trHeight w:val="276"/>
        </w:trPr>
        <w:tc>
          <w:tcPr>
            <w:tcW w:w="1560"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val="restart"/>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Porcentaje  de círculos de interaprendizaje</w:t>
            </w:r>
          </w:p>
        </w:tc>
        <w:tc>
          <w:tcPr>
            <w:tcW w:w="1417" w:type="dxa"/>
            <w:vMerge w:val="restart"/>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Círculos de interaprendizaje</w:t>
            </w: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3.1 reuniones colegiadas  para planificar las sesiones de aprendizaje</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shd w:val="clear" w:color="auto" w:fill="auto"/>
          </w:tcPr>
          <w:p w:rsidR="00D1431D" w:rsidRPr="00BF694A" w:rsidRDefault="00D1431D" w:rsidP="00BF694A">
            <w:pPr>
              <w:spacing w:after="0" w:line="240" w:lineRule="auto"/>
              <w:ind w:left="137"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-Acta de reunión</w:t>
            </w:r>
          </w:p>
        </w:tc>
        <w:tc>
          <w:tcPr>
            <w:tcW w:w="1134" w:type="dxa"/>
            <w:vMerge w:val="restart"/>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Ficha de coevaluación.</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Cuaderno de campo</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Guía de observación..</w:t>
            </w:r>
          </w:p>
        </w:tc>
        <w:tc>
          <w:tcPr>
            <w:tcW w:w="1276" w:type="dxa"/>
            <w:vMerge w:val="restart"/>
            <w:shd w:val="clear" w:color="auto" w:fill="auto"/>
          </w:tcPr>
          <w:p w:rsidR="00D1431D" w:rsidRPr="00BF694A" w:rsidRDefault="00D1431D" w:rsidP="00BF694A">
            <w:pPr>
              <w:spacing w:after="0" w:line="240" w:lineRule="auto"/>
              <w:ind w:left="-156"/>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Docentes poco predispuestos a asistir a reuniones</w:t>
            </w:r>
          </w:p>
          <w:p w:rsidR="00D1431D" w:rsidRPr="00BF694A" w:rsidRDefault="00D1431D" w:rsidP="00BF694A">
            <w:pPr>
              <w:spacing w:after="0" w:line="240" w:lineRule="auto"/>
              <w:ind w:left="-156"/>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Docentes con poca experiencia en dirigir talleres</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Informes de monitoreo y acompañamiento.</w:t>
            </w:r>
          </w:p>
          <w:p w:rsidR="004612C5"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Matriz de competen</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cias del desempeño docente.</w:t>
            </w:r>
          </w:p>
          <w:p w:rsidR="00D1431D" w:rsidRPr="00BF694A" w:rsidRDefault="00D1431D" w:rsidP="00BF694A">
            <w:pPr>
              <w:spacing w:after="0" w:line="240" w:lineRule="auto"/>
              <w:jc w:val="both"/>
              <w:rPr>
                <w:rFonts w:ascii="Times New Roman" w:hAnsi="Times New Roman"/>
                <w:color w:val="000000" w:themeColor="text1"/>
                <w:sz w:val="20"/>
                <w:szCs w:val="20"/>
              </w:rPr>
            </w:pPr>
          </w:p>
          <w:p w:rsidR="00D1431D" w:rsidRPr="00BF694A" w:rsidRDefault="00D1431D" w:rsidP="00BF694A">
            <w:pPr>
              <w:spacing w:after="0" w:line="240" w:lineRule="auto"/>
              <w:ind w:left="-156"/>
              <w:jc w:val="both"/>
              <w:rPr>
                <w:rFonts w:ascii="Times New Roman" w:hAnsi="Times New Roman"/>
                <w:color w:val="000000" w:themeColor="text1"/>
                <w:sz w:val="20"/>
                <w:szCs w:val="20"/>
              </w:rPr>
            </w:pPr>
          </w:p>
        </w:tc>
        <w:tc>
          <w:tcPr>
            <w:tcW w:w="1133" w:type="dxa"/>
            <w:vMerge w:val="restart"/>
          </w:tcPr>
          <w:p w:rsidR="00D1431D" w:rsidRPr="00BF694A" w:rsidRDefault="00D1431D" w:rsidP="00BF694A">
            <w:pPr>
              <w:spacing w:after="0" w:line="240" w:lineRule="auto"/>
              <w:jc w:val="both"/>
              <w:rPr>
                <w:rFonts w:ascii="Times New Roman" w:hAnsi="Times New Roman"/>
                <w:b/>
                <w:color w:val="000000" w:themeColor="text1"/>
                <w:sz w:val="20"/>
                <w:szCs w:val="20"/>
              </w:rPr>
            </w:pP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40% de la realización de círculos de interaprendizaje</w:t>
            </w:r>
          </w:p>
        </w:tc>
      </w:tr>
      <w:tr w:rsidR="00DC3ABA" w:rsidRPr="00BF694A" w:rsidTr="00BF694A">
        <w:trPr>
          <w:trHeight w:val="224"/>
        </w:trPr>
        <w:tc>
          <w:tcPr>
            <w:tcW w:w="1560"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 xml:space="preserve"> 3.2 mesas de trabajo sobre el manejo adecuado de los procesos pedagógicos y la convivencia.</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shd w:val="clear" w:color="auto" w:fill="auto"/>
          </w:tcPr>
          <w:p w:rsidR="00D1431D" w:rsidRPr="00BF694A" w:rsidRDefault="00D1431D" w:rsidP="00BF694A">
            <w:pPr>
              <w:spacing w:after="0" w:line="240" w:lineRule="auto"/>
              <w:ind w:left="137"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Plan de ejecución de mesas  de trabajo</w:t>
            </w: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both"/>
              <w:rPr>
                <w:rFonts w:ascii="Times New Roman" w:hAnsi="Times New Roman"/>
                <w:b/>
                <w:color w:val="000000" w:themeColor="text1"/>
                <w:sz w:val="20"/>
                <w:szCs w:val="20"/>
              </w:rPr>
            </w:pPr>
          </w:p>
        </w:tc>
      </w:tr>
      <w:tr w:rsidR="00DC3ABA" w:rsidRPr="00BF694A" w:rsidTr="00BF694A">
        <w:trPr>
          <w:trHeight w:val="262"/>
        </w:trPr>
        <w:tc>
          <w:tcPr>
            <w:tcW w:w="1560"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3.3 mesas de trabajo sobre el manejo adecuado de los procesos pedagógic</w:t>
            </w:r>
            <w:r w:rsidRPr="00BF694A">
              <w:rPr>
                <w:rFonts w:ascii="Times New Roman" w:hAnsi="Times New Roman"/>
                <w:color w:val="000000" w:themeColor="text1"/>
                <w:sz w:val="20"/>
                <w:szCs w:val="20"/>
                <w:lang w:val="es-MX"/>
              </w:rPr>
              <w:lastRenderedPageBreak/>
              <w:t>os y la convivencia.</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417" w:type="dxa"/>
            <w:shd w:val="clear" w:color="auto" w:fill="auto"/>
          </w:tcPr>
          <w:p w:rsidR="00E02176" w:rsidRPr="00BF694A" w:rsidRDefault="00D1431D" w:rsidP="00BF694A">
            <w:pPr>
              <w:spacing w:after="0" w:line="240" w:lineRule="auto"/>
              <w:ind w:left="137"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Registro de reconocimien</w:t>
            </w:r>
          </w:p>
          <w:p w:rsidR="00D1431D" w:rsidRPr="00BF694A" w:rsidRDefault="00D1431D" w:rsidP="00BF694A">
            <w:pPr>
              <w:spacing w:after="0" w:line="240" w:lineRule="auto"/>
              <w:ind w:left="137" w:right="-108"/>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to a docentes por actividades realizadas</w:t>
            </w: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both"/>
              <w:rPr>
                <w:rFonts w:ascii="Times New Roman" w:hAnsi="Times New Roman"/>
                <w:b/>
                <w:color w:val="000000" w:themeColor="text1"/>
                <w:sz w:val="20"/>
                <w:szCs w:val="20"/>
              </w:rPr>
            </w:pPr>
          </w:p>
        </w:tc>
      </w:tr>
      <w:tr w:rsidR="00DC3ABA" w:rsidRPr="00BF694A" w:rsidTr="00BF694A">
        <w:trPr>
          <w:trHeight w:val="465"/>
        </w:trPr>
        <w:tc>
          <w:tcPr>
            <w:tcW w:w="1560" w:type="dxa"/>
            <w:vMerge w:val="restart"/>
          </w:tcPr>
          <w:p w:rsidR="00D1431D" w:rsidRPr="00BF694A" w:rsidRDefault="00D1431D" w:rsidP="00BF694A">
            <w:pPr>
              <w:tabs>
                <w:tab w:val="left" w:pos="426"/>
                <w:tab w:val="right" w:leader="dot" w:pos="8505"/>
              </w:tabs>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Evaluar la práctica docente a través de evidencias recogidas en el proceso de monitoreo y acompañamiento para el desarrollo del área de matemática.</w:t>
            </w:r>
          </w:p>
          <w:p w:rsidR="00D1431D" w:rsidRPr="00BF694A" w:rsidRDefault="00D1431D" w:rsidP="00BF694A">
            <w:pPr>
              <w:spacing w:after="0" w:line="240" w:lineRule="auto"/>
              <w:jc w:val="both"/>
              <w:rPr>
                <w:rFonts w:ascii="Times New Roman" w:hAnsi="Times New Roman"/>
                <w:color w:val="000000" w:themeColor="text1"/>
                <w:sz w:val="20"/>
                <w:szCs w:val="20"/>
              </w:rPr>
            </w:pPr>
          </w:p>
        </w:tc>
        <w:tc>
          <w:tcPr>
            <w:tcW w:w="1276" w:type="dxa"/>
            <w:vMerge w:val="restart"/>
          </w:tcPr>
          <w:p w:rsidR="00D1431D" w:rsidRPr="00BF694A" w:rsidRDefault="00D1431D" w:rsidP="00BF694A">
            <w:pPr>
              <w:spacing w:after="0" w:line="240" w:lineRule="auto"/>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Porcentaje  de jornadas de reflexión ejecutadas para la evaluación para la práctica docente.</w:t>
            </w:r>
          </w:p>
        </w:tc>
        <w:tc>
          <w:tcPr>
            <w:tcW w:w="1417" w:type="dxa"/>
            <w:vMerge w:val="restart"/>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Autoevaluación coevaluación y heteroevaluación</w:t>
            </w:r>
          </w:p>
        </w:tc>
        <w:tc>
          <w:tcPr>
            <w:tcW w:w="1134"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 xml:space="preserve"> 4.1  jornadas de trabajo  sobre la importancia de la autoevaluación, coevaluación, y heteroevaluación de la práctica docente.</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val="restart"/>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-Informes de autoevaluación.</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-Informe de logros dificultades y aspectos a mejorar del desempeño docente.</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-instrumentos de evaluación</w:t>
            </w:r>
          </w:p>
          <w:p w:rsidR="00D1431D" w:rsidRPr="00BF694A" w:rsidRDefault="00D1431D" w:rsidP="00BF694A">
            <w:pPr>
              <w:spacing w:after="0" w:line="240" w:lineRule="auto"/>
              <w:jc w:val="both"/>
              <w:rPr>
                <w:rFonts w:ascii="Times New Roman" w:hAnsi="Times New Roman"/>
                <w:color w:val="000000" w:themeColor="text1"/>
                <w:sz w:val="20"/>
                <w:szCs w:val="20"/>
              </w:rPr>
            </w:pPr>
          </w:p>
        </w:tc>
        <w:tc>
          <w:tcPr>
            <w:tcW w:w="1134" w:type="dxa"/>
            <w:vMerge w:val="restart"/>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-Lista de cotejo. </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-Lista de verificación.</w:t>
            </w:r>
          </w:p>
          <w:p w:rsidR="00D1431D" w:rsidRPr="00BF694A" w:rsidRDefault="00D1431D" w:rsidP="00BF694A">
            <w:pPr>
              <w:spacing w:after="0" w:line="240" w:lineRule="auto"/>
              <w:rPr>
                <w:rFonts w:ascii="Times New Roman" w:hAnsi="Times New Roman"/>
                <w:color w:val="000000" w:themeColor="text1"/>
                <w:sz w:val="20"/>
                <w:szCs w:val="20"/>
              </w:rPr>
            </w:pPr>
            <w:r w:rsidRPr="00BF694A">
              <w:rPr>
                <w:rFonts w:ascii="Times New Roman" w:hAnsi="Times New Roman"/>
                <w:color w:val="000000" w:themeColor="text1"/>
                <w:sz w:val="20"/>
                <w:szCs w:val="20"/>
              </w:rPr>
              <w:t>Rubrica.</w:t>
            </w:r>
          </w:p>
          <w:p w:rsidR="00D1431D" w:rsidRPr="00BF694A" w:rsidRDefault="00D1431D" w:rsidP="00BF694A">
            <w:pPr>
              <w:spacing w:after="0" w:line="240" w:lineRule="auto"/>
              <w:rPr>
                <w:rFonts w:ascii="Times New Roman" w:hAnsi="Times New Roman"/>
                <w:color w:val="000000" w:themeColor="text1"/>
                <w:sz w:val="20"/>
                <w:szCs w:val="20"/>
              </w:rPr>
            </w:pPr>
          </w:p>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val="restart"/>
          </w:tcPr>
          <w:p w:rsidR="00D1431D" w:rsidRPr="00BF694A" w:rsidRDefault="00D1431D" w:rsidP="00BF694A">
            <w:pPr>
              <w:spacing w:after="0" w:line="240" w:lineRule="auto"/>
              <w:jc w:val="both"/>
              <w:rPr>
                <w:rFonts w:ascii="Times New Roman" w:hAnsi="Times New Roman"/>
                <w:b/>
                <w:color w:val="000000" w:themeColor="text1"/>
                <w:sz w:val="20"/>
                <w:szCs w:val="20"/>
              </w:rPr>
            </w:pPr>
          </w:p>
          <w:p w:rsidR="00D36D60"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 xml:space="preserve">40% de la ejecución de la </w:t>
            </w:r>
          </w:p>
          <w:p w:rsidR="00D36D60" w:rsidRPr="00BF694A" w:rsidRDefault="00D36D60" w:rsidP="00BF694A">
            <w:pPr>
              <w:spacing w:after="0" w:line="240" w:lineRule="auto"/>
              <w:jc w:val="both"/>
              <w:rPr>
                <w:rFonts w:ascii="Times New Roman" w:hAnsi="Times New Roman"/>
                <w:color w:val="000000" w:themeColor="text1"/>
                <w:sz w:val="20"/>
                <w:szCs w:val="20"/>
              </w:rPr>
            </w:pPr>
          </w:p>
          <w:p w:rsidR="00D36D60"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heteroeva</w:t>
            </w:r>
          </w:p>
          <w:p w:rsidR="00D1431D" w:rsidRPr="00BF694A" w:rsidRDefault="00D1431D" w:rsidP="00BF694A">
            <w:pPr>
              <w:spacing w:after="0" w:line="240" w:lineRule="auto"/>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luación</w:t>
            </w:r>
          </w:p>
        </w:tc>
      </w:tr>
      <w:tr w:rsidR="00DC3ABA" w:rsidRPr="00BF694A" w:rsidTr="00BF694A">
        <w:trPr>
          <w:trHeight w:val="465"/>
        </w:trPr>
        <w:tc>
          <w:tcPr>
            <w:tcW w:w="1560" w:type="dxa"/>
            <w:vMerge/>
          </w:tcPr>
          <w:p w:rsidR="00D1431D" w:rsidRPr="00BF694A" w:rsidRDefault="00D1431D" w:rsidP="00BF694A">
            <w:pPr>
              <w:tabs>
                <w:tab w:val="left" w:pos="426"/>
                <w:tab w:val="right" w:leader="dot" w:pos="8505"/>
              </w:tabs>
              <w:spacing w:after="0" w:line="240" w:lineRule="auto"/>
              <w:jc w:val="both"/>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rPr>
                <w:rFonts w:ascii="Times New Roman" w:hAnsi="Times New Roman"/>
                <w:color w:val="000000" w:themeColor="text1"/>
                <w:sz w:val="20"/>
                <w:szCs w:val="20"/>
                <w:lang w:val="es-MX"/>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shd w:val="clear" w:color="auto" w:fill="auto"/>
          </w:tcPr>
          <w:p w:rsidR="00D1431D" w:rsidRPr="00BF694A" w:rsidRDefault="00152B9B"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4.2 aplicación de instrumentos de autoevaluación, coevaluación y heteroevaluación</w:t>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center"/>
              <w:rPr>
                <w:rFonts w:ascii="Times New Roman" w:hAnsi="Times New Roman"/>
                <w:b/>
                <w:color w:val="000000" w:themeColor="text1"/>
                <w:sz w:val="20"/>
                <w:szCs w:val="20"/>
              </w:rPr>
            </w:pPr>
          </w:p>
        </w:tc>
      </w:tr>
      <w:tr w:rsidR="00DC3ABA" w:rsidRPr="00BF694A" w:rsidTr="00BF694A">
        <w:trPr>
          <w:trHeight w:val="450"/>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tabs>
                <w:tab w:val="center" w:pos="1026"/>
              </w:tabs>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4.3 Sistematización de los resultados de la autoevaluación, coevaluaci</w:t>
            </w:r>
            <w:r w:rsidRPr="00BF694A">
              <w:rPr>
                <w:rFonts w:ascii="Times New Roman" w:hAnsi="Times New Roman"/>
                <w:color w:val="000000" w:themeColor="text1"/>
                <w:sz w:val="20"/>
                <w:szCs w:val="20"/>
                <w:lang w:val="es-MX"/>
              </w:rPr>
              <w:lastRenderedPageBreak/>
              <w:t>ón y heteroevaluación de la práctica docente.</w:t>
            </w:r>
            <w:r w:rsidRPr="00BF694A">
              <w:rPr>
                <w:rFonts w:ascii="Times New Roman" w:hAnsi="Times New Roman"/>
                <w:color w:val="000000" w:themeColor="text1"/>
                <w:sz w:val="20"/>
                <w:szCs w:val="20"/>
                <w:lang w:val="es-MX"/>
              </w:rPr>
              <w:tab/>
            </w:r>
          </w:p>
        </w:tc>
        <w:tc>
          <w:tcPr>
            <w:tcW w:w="1276" w:type="dxa"/>
            <w:shd w:val="clear" w:color="auto" w:fill="auto"/>
          </w:tcPr>
          <w:p w:rsidR="00D1431D" w:rsidRPr="00BF694A" w:rsidRDefault="00D1431D" w:rsidP="00BF694A">
            <w:pPr>
              <w:spacing w:after="0" w:line="240" w:lineRule="auto"/>
              <w:jc w:val="both"/>
              <w:rPr>
                <w:rFonts w:ascii="Times New Roman" w:hAnsi="Times New Roman"/>
                <w:color w:val="000000" w:themeColor="text1"/>
                <w:sz w:val="20"/>
                <w:szCs w:val="20"/>
                <w:lang w:val="es-MX"/>
              </w:rPr>
            </w:pPr>
          </w:p>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center"/>
              <w:rPr>
                <w:rFonts w:ascii="Times New Roman" w:hAnsi="Times New Roman"/>
                <w:b/>
                <w:color w:val="000000" w:themeColor="text1"/>
                <w:sz w:val="20"/>
                <w:szCs w:val="20"/>
              </w:rPr>
            </w:pPr>
          </w:p>
        </w:tc>
      </w:tr>
      <w:tr w:rsidR="00DC3ABA" w:rsidRPr="00BF694A" w:rsidTr="00BF694A">
        <w:trPr>
          <w:trHeight w:val="636"/>
        </w:trPr>
        <w:tc>
          <w:tcPr>
            <w:tcW w:w="1560"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134" w:type="dxa"/>
            <w:shd w:val="clear" w:color="auto" w:fill="auto"/>
          </w:tcPr>
          <w:p w:rsidR="00D1431D" w:rsidRPr="00BF694A" w:rsidRDefault="00D1431D" w:rsidP="00BF694A">
            <w:pPr>
              <w:tabs>
                <w:tab w:val="center" w:pos="1026"/>
              </w:tabs>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lang w:val="es-MX"/>
              </w:rPr>
              <w:t xml:space="preserve"> 4.4 Elaboración del plan de mejora de evaluación de la práctica docente</w:t>
            </w:r>
          </w:p>
        </w:tc>
        <w:tc>
          <w:tcPr>
            <w:tcW w:w="1276" w:type="dxa"/>
            <w:shd w:val="clear" w:color="auto" w:fill="auto"/>
          </w:tcPr>
          <w:p w:rsidR="00D1431D" w:rsidRPr="00BF694A" w:rsidRDefault="00D1431D" w:rsidP="00BF694A">
            <w:pPr>
              <w:spacing w:after="0" w:line="240" w:lineRule="auto"/>
              <w:ind w:left="253" w:hanging="253"/>
              <w:jc w:val="both"/>
              <w:rPr>
                <w:rFonts w:ascii="Times New Roman" w:hAnsi="Times New Roman"/>
                <w:color w:val="000000" w:themeColor="text1"/>
                <w:sz w:val="20"/>
                <w:szCs w:val="20"/>
              </w:rPr>
            </w:pPr>
            <w:r w:rsidRPr="00BF694A">
              <w:rPr>
                <w:rFonts w:ascii="Times New Roman" w:hAnsi="Times New Roman"/>
                <w:color w:val="000000" w:themeColor="text1"/>
                <w:sz w:val="20"/>
                <w:szCs w:val="20"/>
              </w:rPr>
              <w:t>Directivo</w:t>
            </w:r>
          </w:p>
          <w:p w:rsidR="00D1431D" w:rsidRPr="00BF694A" w:rsidRDefault="00D1431D" w:rsidP="00BF694A">
            <w:pPr>
              <w:spacing w:after="0" w:line="240" w:lineRule="auto"/>
              <w:jc w:val="both"/>
              <w:rPr>
                <w:rFonts w:ascii="Times New Roman" w:hAnsi="Times New Roman"/>
                <w:color w:val="000000" w:themeColor="text1"/>
                <w:sz w:val="20"/>
                <w:szCs w:val="20"/>
                <w:lang w:val="es-MX"/>
              </w:rPr>
            </w:pPr>
            <w:r w:rsidRPr="00BF694A">
              <w:rPr>
                <w:rFonts w:ascii="Times New Roman" w:hAnsi="Times New Roman"/>
                <w:color w:val="000000" w:themeColor="text1"/>
                <w:sz w:val="20"/>
                <w:szCs w:val="20"/>
              </w:rPr>
              <w:t>Comité de MAE</w:t>
            </w: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r w:rsidRPr="00BF694A">
              <w:rPr>
                <w:rFonts w:ascii="Times New Roman" w:hAnsi="Times New Roman"/>
                <w:color w:val="000000" w:themeColor="text1"/>
                <w:sz w:val="20"/>
                <w:szCs w:val="20"/>
              </w:rPr>
              <w:t>X</w:t>
            </w: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3"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284" w:type="dxa"/>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417" w:type="dxa"/>
            <w:vMerge/>
            <w:shd w:val="clear" w:color="auto" w:fill="auto"/>
          </w:tcPr>
          <w:p w:rsidR="00D1431D" w:rsidRPr="00BF694A" w:rsidRDefault="00D1431D" w:rsidP="00BF694A">
            <w:pPr>
              <w:spacing w:after="0" w:line="240" w:lineRule="auto"/>
              <w:rPr>
                <w:rFonts w:ascii="Times New Roman" w:hAnsi="Times New Roman"/>
                <w:color w:val="000000" w:themeColor="text1"/>
                <w:sz w:val="20"/>
                <w:szCs w:val="20"/>
              </w:rPr>
            </w:pPr>
          </w:p>
        </w:tc>
        <w:tc>
          <w:tcPr>
            <w:tcW w:w="1134" w:type="dxa"/>
            <w:vMerge/>
            <w:shd w:val="clear" w:color="auto" w:fill="auto"/>
          </w:tcPr>
          <w:p w:rsidR="00D1431D" w:rsidRPr="00BF694A" w:rsidRDefault="00D1431D" w:rsidP="00BF694A">
            <w:pPr>
              <w:spacing w:after="0" w:line="240" w:lineRule="auto"/>
              <w:jc w:val="center"/>
              <w:rPr>
                <w:rFonts w:ascii="Times New Roman" w:hAnsi="Times New Roman"/>
                <w:color w:val="000000" w:themeColor="text1"/>
                <w:sz w:val="20"/>
                <w:szCs w:val="20"/>
              </w:rPr>
            </w:pPr>
          </w:p>
        </w:tc>
        <w:tc>
          <w:tcPr>
            <w:tcW w:w="1276" w:type="dxa"/>
            <w:vMerge/>
            <w:shd w:val="clear" w:color="auto" w:fill="auto"/>
          </w:tcPr>
          <w:p w:rsidR="00D1431D" w:rsidRPr="00BF694A" w:rsidRDefault="00D1431D" w:rsidP="00BF694A">
            <w:pPr>
              <w:spacing w:after="0" w:line="240" w:lineRule="auto"/>
              <w:ind w:left="-156"/>
              <w:jc w:val="center"/>
              <w:rPr>
                <w:rFonts w:ascii="Times New Roman" w:hAnsi="Times New Roman"/>
                <w:color w:val="000000" w:themeColor="text1"/>
                <w:sz w:val="20"/>
                <w:szCs w:val="20"/>
              </w:rPr>
            </w:pPr>
          </w:p>
        </w:tc>
        <w:tc>
          <w:tcPr>
            <w:tcW w:w="1133" w:type="dxa"/>
            <w:vMerge/>
          </w:tcPr>
          <w:p w:rsidR="00D1431D" w:rsidRPr="00BF694A" w:rsidRDefault="00D1431D" w:rsidP="00BF694A">
            <w:pPr>
              <w:spacing w:after="0" w:line="240" w:lineRule="auto"/>
              <w:jc w:val="center"/>
              <w:rPr>
                <w:rFonts w:ascii="Times New Roman" w:hAnsi="Times New Roman"/>
                <w:b/>
                <w:color w:val="000000" w:themeColor="text1"/>
                <w:sz w:val="20"/>
                <w:szCs w:val="20"/>
              </w:rPr>
            </w:pPr>
          </w:p>
        </w:tc>
      </w:tr>
    </w:tbl>
    <w:p w:rsidR="00E83D78" w:rsidRDefault="00D1431D" w:rsidP="00DB7426">
      <w:pPr>
        <w:spacing w:line="360" w:lineRule="auto"/>
        <w:rPr>
          <w:rFonts w:ascii="Times New Roman" w:hAnsi="Times New Roman"/>
          <w:bCs/>
          <w:color w:val="000000" w:themeColor="text1"/>
          <w:sz w:val="20"/>
          <w:szCs w:val="20"/>
          <w:lang w:eastAsia="es-ES"/>
        </w:rPr>
      </w:pPr>
      <w:r w:rsidRPr="00DC3ABA">
        <w:rPr>
          <w:rFonts w:ascii="Times New Roman" w:hAnsi="Times New Roman"/>
          <w:i/>
          <w:color w:val="000000" w:themeColor="text1"/>
          <w:sz w:val="20"/>
          <w:szCs w:val="20"/>
        </w:rPr>
        <w:t>F</w:t>
      </w:r>
      <w:r w:rsidRPr="00DC3ABA">
        <w:rPr>
          <w:rFonts w:ascii="Times New Roman" w:hAnsi="Times New Roman"/>
          <w:bCs/>
          <w:i/>
          <w:color w:val="000000" w:themeColor="text1"/>
          <w:sz w:val="20"/>
          <w:szCs w:val="20"/>
          <w:lang w:eastAsia="es-ES"/>
        </w:rPr>
        <w:t xml:space="preserve">igura 8. </w:t>
      </w:r>
      <w:r w:rsidRPr="00DC3ABA">
        <w:rPr>
          <w:rFonts w:ascii="Times New Roman" w:hAnsi="Times New Roman"/>
          <w:bCs/>
          <w:color w:val="000000" w:themeColor="text1"/>
          <w:sz w:val="20"/>
          <w:szCs w:val="20"/>
          <w:lang w:eastAsia="es-ES"/>
        </w:rPr>
        <w:t xml:space="preserve"> Plan de Monitoreo y evaluación del Pl</w:t>
      </w:r>
      <w:r w:rsidR="007D6D56">
        <w:rPr>
          <w:rFonts w:ascii="Times New Roman" w:hAnsi="Times New Roman"/>
          <w:bCs/>
          <w:color w:val="000000" w:themeColor="text1"/>
          <w:sz w:val="20"/>
          <w:szCs w:val="20"/>
          <w:lang w:eastAsia="es-ES"/>
        </w:rPr>
        <w:t>an de acción</w:t>
      </w:r>
      <w:r w:rsidR="002A440F">
        <w:rPr>
          <w:rFonts w:ascii="Times New Roman" w:hAnsi="Times New Roman"/>
          <w:bCs/>
          <w:color w:val="000000" w:themeColor="text1"/>
          <w:sz w:val="20"/>
          <w:szCs w:val="20"/>
          <w:lang w:eastAsia="es-ES"/>
        </w:rPr>
        <w:t>.</w:t>
      </w:r>
      <w:r w:rsidR="00DE1A8D">
        <w:rPr>
          <w:rFonts w:ascii="Times New Roman" w:hAnsi="Times New Roman"/>
          <w:bCs/>
          <w:color w:val="000000" w:themeColor="text1"/>
          <w:sz w:val="20"/>
          <w:szCs w:val="20"/>
          <w:lang w:eastAsia="es-ES"/>
        </w:rPr>
        <w:t xml:space="preserve">  </w:t>
      </w:r>
    </w:p>
    <w:p w:rsidR="00E83D78" w:rsidRPr="00E83D78" w:rsidRDefault="00E83D78" w:rsidP="00E83D78">
      <w:pPr>
        <w:rPr>
          <w:rFonts w:ascii="Times New Roman" w:hAnsi="Times New Roman"/>
          <w:sz w:val="20"/>
          <w:szCs w:val="20"/>
          <w:lang w:eastAsia="es-ES"/>
        </w:rPr>
      </w:pPr>
    </w:p>
    <w:p w:rsidR="00E83D78" w:rsidRPr="00E83D78" w:rsidRDefault="00E83D78" w:rsidP="00E83D78">
      <w:pPr>
        <w:rPr>
          <w:rFonts w:ascii="Times New Roman" w:hAnsi="Times New Roman"/>
          <w:sz w:val="20"/>
          <w:szCs w:val="20"/>
          <w:lang w:eastAsia="es-ES"/>
        </w:rPr>
      </w:pPr>
    </w:p>
    <w:p w:rsidR="00E83D78" w:rsidRDefault="00E83D78" w:rsidP="00E83D78">
      <w:pPr>
        <w:rPr>
          <w:rFonts w:ascii="Times New Roman" w:hAnsi="Times New Roman"/>
          <w:sz w:val="20"/>
          <w:szCs w:val="20"/>
          <w:lang w:eastAsia="es-ES"/>
        </w:rPr>
      </w:pPr>
    </w:p>
    <w:p w:rsidR="00C10628" w:rsidRDefault="00C10628" w:rsidP="00E83D78">
      <w:pPr>
        <w:jc w:val="center"/>
        <w:rPr>
          <w:rFonts w:ascii="Times New Roman" w:hAnsi="Times New Roman"/>
          <w:sz w:val="20"/>
          <w:szCs w:val="20"/>
          <w:lang w:eastAsia="es-ES"/>
        </w:rPr>
        <w:sectPr w:rsidR="00C10628" w:rsidSect="00BF694A">
          <w:pgSz w:w="16840" w:h="11907" w:orient="landscape" w:code="9"/>
          <w:pgMar w:top="1702" w:right="1440" w:bottom="1440" w:left="2155" w:header="709" w:footer="709" w:gutter="0"/>
          <w:cols w:space="708"/>
          <w:docGrid w:linePitch="360"/>
        </w:sectPr>
      </w:pPr>
    </w:p>
    <w:p w:rsidR="00D1431D" w:rsidRDefault="00E83D78" w:rsidP="00E83D78">
      <w:pPr>
        <w:tabs>
          <w:tab w:val="center" w:pos="4156"/>
        </w:tabs>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lastRenderedPageBreak/>
        <w:t>A continuación, se presenta la matriz de que sintetiza los riesgos y medidas a adoptarse</w:t>
      </w:r>
      <w:r>
        <w:rPr>
          <w:rFonts w:ascii="Times New Roman" w:hAnsi="Times New Roman"/>
          <w:bCs/>
          <w:color w:val="000000" w:themeColor="text1"/>
          <w:sz w:val="24"/>
          <w:szCs w:val="24"/>
          <w:lang w:eastAsia="es-ES"/>
        </w:rPr>
        <w:t xml:space="preserve"> durante la implementación del plan de acción para contrarrestar las posibles dificultades a presentarse</w:t>
      </w:r>
      <w:r w:rsidRPr="00DC3ABA">
        <w:rPr>
          <w:rFonts w:ascii="Times New Roman" w:hAnsi="Times New Roman"/>
          <w:bCs/>
          <w:color w:val="000000" w:themeColor="text1"/>
          <w:sz w:val="24"/>
          <w:szCs w:val="24"/>
          <w:lang w:eastAsia="es-ES"/>
        </w:rPr>
        <w:t>.</w:t>
      </w:r>
    </w:p>
    <w:p w:rsidR="0054335C" w:rsidRDefault="0054335C" w:rsidP="00E83D78">
      <w:pPr>
        <w:tabs>
          <w:tab w:val="left" w:pos="284"/>
          <w:tab w:val="left" w:pos="380"/>
          <w:tab w:val="left" w:pos="567"/>
          <w:tab w:val="right" w:leader="dot" w:pos="8505"/>
        </w:tabs>
        <w:spacing w:after="0" w:line="360" w:lineRule="auto"/>
        <w:ind w:left="284" w:hanging="284"/>
        <w:contextualSpacing/>
        <w:rPr>
          <w:rFonts w:ascii="Times New Roman" w:hAnsi="Times New Roman"/>
          <w:bCs/>
          <w:i/>
          <w:color w:val="000000" w:themeColor="text1"/>
          <w:sz w:val="20"/>
          <w:szCs w:val="20"/>
          <w:lang w:eastAsia="es-ES"/>
        </w:rPr>
      </w:pPr>
    </w:p>
    <w:p w:rsidR="00E83D78" w:rsidRDefault="00E83D78" w:rsidP="00E83D78">
      <w:pPr>
        <w:tabs>
          <w:tab w:val="center" w:pos="4156"/>
        </w:tabs>
        <w:jc w:val="both"/>
        <w:rPr>
          <w:rFonts w:ascii="Times New Roman" w:hAnsi="Times New Roman"/>
          <w:bCs/>
          <w:color w:val="000000" w:themeColor="text1"/>
          <w:sz w:val="24"/>
          <w:szCs w:val="24"/>
          <w:lang w:eastAsia="es-ES"/>
        </w:rPr>
      </w:pPr>
    </w:p>
    <w:tbl>
      <w:tblPr>
        <w:tblpPr w:leftFromText="141" w:rightFromText="141" w:vertAnchor="page" w:horzAnchor="margin" w:tblpY="25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71"/>
        <w:gridCol w:w="2673"/>
        <w:gridCol w:w="2674"/>
      </w:tblGrid>
      <w:tr w:rsidR="00E83D78" w:rsidRPr="00DC3ABA" w:rsidTr="00D753D4">
        <w:tc>
          <w:tcPr>
            <w:tcW w:w="2671"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center"/>
              <w:rPr>
                <w:rFonts w:ascii="Times New Roman" w:hAnsi="Times New Roman"/>
                <w:b/>
                <w:bCs/>
                <w:color w:val="000000" w:themeColor="text1"/>
                <w:sz w:val="20"/>
                <w:szCs w:val="20"/>
                <w:lang w:eastAsia="es-ES"/>
              </w:rPr>
            </w:pPr>
            <w:r w:rsidRPr="00DC3ABA">
              <w:rPr>
                <w:rFonts w:ascii="Times New Roman" w:hAnsi="Times New Roman"/>
                <w:b/>
                <w:bCs/>
                <w:color w:val="000000" w:themeColor="text1"/>
                <w:sz w:val="20"/>
                <w:szCs w:val="20"/>
                <w:lang w:eastAsia="es-ES"/>
              </w:rPr>
              <w:t>OBJETICOS ESPECÍFICOS</w:t>
            </w:r>
          </w:p>
        </w:tc>
        <w:tc>
          <w:tcPr>
            <w:tcW w:w="2673"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center"/>
              <w:rPr>
                <w:rFonts w:ascii="Times New Roman" w:hAnsi="Times New Roman"/>
                <w:b/>
                <w:bCs/>
                <w:color w:val="000000" w:themeColor="text1"/>
                <w:sz w:val="20"/>
                <w:szCs w:val="20"/>
                <w:lang w:eastAsia="es-ES"/>
              </w:rPr>
            </w:pPr>
            <w:r w:rsidRPr="00DC3ABA">
              <w:rPr>
                <w:rFonts w:ascii="Times New Roman" w:hAnsi="Times New Roman"/>
                <w:b/>
                <w:bCs/>
                <w:color w:val="000000" w:themeColor="text1"/>
                <w:sz w:val="20"/>
                <w:szCs w:val="20"/>
                <w:lang w:eastAsia="es-ES"/>
              </w:rPr>
              <w:t>RIESGOS</w:t>
            </w:r>
          </w:p>
        </w:tc>
        <w:tc>
          <w:tcPr>
            <w:tcW w:w="2674"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center"/>
              <w:rPr>
                <w:rFonts w:ascii="Times New Roman" w:hAnsi="Times New Roman"/>
                <w:b/>
                <w:bCs/>
                <w:color w:val="000000" w:themeColor="text1"/>
                <w:sz w:val="20"/>
                <w:szCs w:val="20"/>
                <w:lang w:eastAsia="es-ES"/>
              </w:rPr>
            </w:pPr>
            <w:r w:rsidRPr="00DC3ABA">
              <w:rPr>
                <w:rFonts w:ascii="Times New Roman" w:hAnsi="Times New Roman"/>
                <w:b/>
                <w:bCs/>
                <w:color w:val="000000" w:themeColor="text1"/>
                <w:sz w:val="20"/>
                <w:szCs w:val="20"/>
                <w:lang w:eastAsia="es-ES"/>
              </w:rPr>
              <w:t>MEDIDAS A ADOPTARSE</w:t>
            </w:r>
          </w:p>
        </w:tc>
      </w:tr>
      <w:tr w:rsidR="00E83D78" w:rsidRPr="00DC3ABA" w:rsidTr="00D753D4">
        <w:tc>
          <w:tcPr>
            <w:tcW w:w="2671"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Monitorear la práctica docente en el desarrollo de las competencias del área de matemática a través de las visitas de observación al aula para recoger información sobre los procesos pedagógicos y la convivencia en el aula.</w:t>
            </w:r>
          </w:p>
        </w:tc>
        <w:tc>
          <w:tcPr>
            <w:tcW w:w="2673"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Resistencia al monitoreo</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Escasos espacios para realizar el monitoreo</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Se cuenta con pocas fuentes de información</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Docentes que no se involucran con las actividades del equipo directivo.</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p>
        </w:tc>
        <w:tc>
          <w:tcPr>
            <w:tcW w:w="2674"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Sensibilización sobre la importancia e impacto del monitoreo sobre los aprendizajes de los estudiantes.</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Conformación de equipos docentes de apoyo al monitoreo pedagógico</w:t>
            </w:r>
          </w:p>
        </w:tc>
      </w:tr>
      <w:tr w:rsidR="00E83D78" w:rsidRPr="00DC3ABA" w:rsidTr="00D753D4">
        <w:tc>
          <w:tcPr>
            <w:tcW w:w="2671" w:type="dxa"/>
            <w:shd w:val="clear" w:color="auto" w:fill="auto"/>
          </w:tcPr>
          <w:p w:rsidR="00E83D78" w:rsidRPr="00DC3ABA" w:rsidRDefault="00E83D78" w:rsidP="00D753D4">
            <w:pPr>
              <w:tabs>
                <w:tab w:val="left" w:pos="220"/>
                <w:tab w:val="left" w:pos="284"/>
                <w:tab w:val="right" w:leader="dot" w:pos="8505"/>
              </w:tabs>
              <w:spacing w:after="0" w:line="240" w:lineRule="auto"/>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 xml:space="preserve">Acompañar la práctica docente mediante una intervención contextualizada con liderazgo pedagógico para fortalecer las capacidades docentes en el desarrollo de las competencias del área de matemática.  </w:t>
            </w:r>
          </w:p>
        </w:tc>
        <w:tc>
          <w:tcPr>
            <w:tcW w:w="2673"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Limitación del tiempo para realizar el acompañamiento</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Poca apertura a recibir sugerencias por parte de los docentes</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p>
        </w:tc>
        <w:tc>
          <w:tcPr>
            <w:tcW w:w="2674"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Implementar el acompañamiento pedagógico con nuevas estrategias.</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Involucrar a los docentes en todas las etapas de acompañamiento.</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p>
        </w:tc>
      </w:tr>
      <w:tr w:rsidR="00E83D78" w:rsidRPr="00DC3ABA" w:rsidTr="00D753D4">
        <w:tc>
          <w:tcPr>
            <w:tcW w:w="2671" w:type="dxa"/>
            <w:shd w:val="clear" w:color="auto" w:fill="auto"/>
          </w:tcPr>
          <w:p w:rsidR="0054335C" w:rsidRDefault="0054335C" w:rsidP="00D753D4">
            <w:pPr>
              <w:tabs>
                <w:tab w:val="left" w:pos="284"/>
                <w:tab w:val="left" w:pos="380"/>
                <w:tab w:val="left" w:pos="567"/>
                <w:tab w:val="right" w:leader="dot" w:pos="8505"/>
              </w:tabs>
              <w:spacing w:after="0" w:line="240" w:lineRule="auto"/>
              <w:contextualSpacing/>
              <w:jc w:val="both"/>
              <w:rPr>
                <w:rFonts w:ascii="Times New Roman" w:hAnsi="Times New Roman"/>
                <w:color w:val="000000" w:themeColor="text1"/>
                <w:sz w:val="20"/>
                <w:szCs w:val="20"/>
                <w:lang w:val="es-MX"/>
              </w:rPr>
            </w:pP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
                <w:bCs/>
                <w:color w:val="000000" w:themeColor="text1"/>
                <w:sz w:val="20"/>
                <w:szCs w:val="20"/>
                <w:lang w:eastAsia="es-ES"/>
              </w:rPr>
            </w:pPr>
            <w:r w:rsidRPr="00DC3ABA">
              <w:rPr>
                <w:rFonts w:ascii="Times New Roman" w:hAnsi="Times New Roman"/>
                <w:color w:val="000000" w:themeColor="text1"/>
                <w:sz w:val="20"/>
                <w:szCs w:val="20"/>
                <w:lang w:val="es-MX"/>
              </w:rPr>
              <w:t xml:space="preserve">Evaluar la práctica docente a través de evidencias recogidas en el proceso de monitoreo y acompañamiento para el </w:t>
            </w:r>
            <w:r w:rsidRPr="00DC3ABA">
              <w:rPr>
                <w:rFonts w:ascii="Times New Roman" w:hAnsi="Times New Roman"/>
                <w:color w:val="000000" w:themeColor="text1"/>
                <w:sz w:val="20"/>
                <w:szCs w:val="20"/>
                <w:lang w:val="es-MX"/>
              </w:rPr>
              <w:lastRenderedPageBreak/>
              <w:t>desarrollo de las competencias del área de matemática.</w:t>
            </w:r>
          </w:p>
        </w:tc>
        <w:tc>
          <w:tcPr>
            <w:tcW w:w="2673"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lastRenderedPageBreak/>
              <w:t>Temor a la evaluación punitiva</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 xml:space="preserve">Poca disposición de los docentes para la heteroevaluación y </w:t>
            </w:r>
            <w:r w:rsidRPr="00DC3ABA">
              <w:rPr>
                <w:rFonts w:ascii="Times New Roman" w:hAnsi="Times New Roman"/>
                <w:bCs/>
                <w:color w:val="000000" w:themeColor="text1"/>
                <w:sz w:val="20"/>
                <w:szCs w:val="20"/>
                <w:lang w:eastAsia="es-ES"/>
              </w:rPr>
              <w:lastRenderedPageBreak/>
              <w:t>coevaluación.</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p>
        </w:tc>
        <w:tc>
          <w:tcPr>
            <w:tcW w:w="2674" w:type="dxa"/>
            <w:shd w:val="clear" w:color="auto" w:fill="auto"/>
          </w:tcPr>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lastRenderedPageBreak/>
              <w:t>Implementar el proceso d evaluación del desempeño docente con estrategias de autoevaluación</w:t>
            </w:r>
          </w:p>
          <w:p w:rsidR="0054335C"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t>Capacitar al docente en la</w:t>
            </w:r>
          </w:p>
          <w:p w:rsidR="00E83D78" w:rsidRPr="00DC3ABA" w:rsidRDefault="00E83D78" w:rsidP="00D753D4">
            <w:pPr>
              <w:tabs>
                <w:tab w:val="left" w:pos="284"/>
                <w:tab w:val="left" w:pos="380"/>
                <w:tab w:val="left" w:pos="567"/>
                <w:tab w:val="right" w:leader="dot" w:pos="8505"/>
              </w:tabs>
              <w:spacing w:after="0" w:line="240" w:lineRule="auto"/>
              <w:contextualSpacing/>
              <w:jc w:val="both"/>
              <w:rPr>
                <w:rFonts w:ascii="Times New Roman" w:hAnsi="Times New Roman"/>
                <w:bCs/>
                <w:color w:val="000000" w:themeColor="text1"/>
                <w:sz w:val="20"/>
                <w:szCs w:val="20"/>
                <w:lang w:eastAsia="es-ES"/>
              </w:rPr>
            </w:pPr>
            <w:r w:rsidRPr="00DC3ABA">
              <w:rPr>
                <w:rFonts w:ascii="Times New Roman" w:hAnsi="Times New Roman"/>
                <w:bCs/>
                <w:color w:val="000000" w:themeColor="text1"/>
                <w:sz w:val="20"/>
                <w:szCs w:val="20"/>
                <w:lang w:eastAsia="es-ES"/>
              </w:rPr>
              <w:lastRenderedPageBreak/>
              <w:t xml:space="preserve"> importancia de la heteroevaluación y coevaluación.</w:t>
            </w:r>
          </w:p>
        </w:tc>
      </w:tr>
    </w:tbl>
    <w:p w:rsidR="00E83D78" w:rsidRPr="00E83D78" w:rsidRDefault="00E83D78" w:rsidP="00E83D78">
      <w:pPr>
        <w:tabs>
          <w:tab w:val="center" w:pos="4156"/>
        </w:tabs>
        <w:jc w:val="both"/>
        <w:rPr>
          <w:rFonts w:ascii="Times New Roman" w:hAnsi="Times New Roman"/>
          <w:sz w:val="24"/>
          <w:szCs w:val="24"/>
        </w:rPr>
        <w:sectPr w:rsidR="00E83D78" w:rsidRPr="00E83D78" w:rsidSect="009E14B2">
          <w:pgSz w:w="11907" w:h="16840" w:code="9"/>
          <w:pgMar w:top="1440" w:right="1440" w:bottom="1440" w:left="2155" w:header="709" w:footer="709" w:gutter="0"/>
          <w:cols w:space="708"/>
          <w:docGrid w:linePitch="360"/>
        </w:sectPr>
      </w:pPr>
    </w:p>
    <w:p w:rsidR="00D1431D" w:rsidRPr="00DC3ABA" w:rsidRDefault="00D1431D" w:rsidP="00D1431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8. Presupuesto</w:t>
      </w:r>
    </w:p>
    <w:p w:rsidR="00D1431D" w:rsidRDefault="00D1431D" w:rsidP="00D1431D">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color w:val="000000" w:themeColor="text1"/>
          <w:sz w:val="24"/>
          <w:szCs w:val="24"/>
          <w:lang w:eastAsia="es-ES"/>
        </w:rPr>
      </w:pPr>
    </w:p>
    <w:p w:rsidR="00BF694A" w:rsidRPr="00DC3ABA" w:rsidRDefault="00BF694A" w:rsidP="00D1431D">
      <w:pPr>
        <w:tabs>
          <w:tab w:val="left" w:pos="284"/>
          <w:tab w:val="left" w:pos="380"/>
          <w:tab w:val="left" w:pos="567"/>
          <w:tab w:val="right" w:leader="dot" w:pos="8364"/>
          <w:tab w:val="right" w:leader="dot" w:pos="8505"/>
        </w:tabs>
        <w:spacing w:after="0" w:line="360" w:lineRule="auto"/>
        <w:ind w:firstLine="426"/>
        <w:contextualSpacing/>
        <w:jc w:val="both"/>
        <w:rPr>
          <w:rFonts w:ascii="Times New Roman" w:hAnsi="Times New Roman"/>
          <w:bCs/>
          <w:color w:val="000000" w:themeColor="text1"/>
          <w:sz w:val="24"/>
          <w:szCs w:val="24"/>
          <w:lang w:eastAsia="es-ES"/>
        </w:rPr>
      </w:pPr>
    </w:p>
    <w:p w:rsidR="00D1431D" w:rsidRPr="00DC3ABA" w:rsidRDefault="00D1431D" w:rsidP="00D1431D">
      <w:pPr>
        <w:tabs>
          <w:tab w:val="right" w:leader="dot" w:pos="8364"/>
          <w:tab w:val="right" w:leader="dot" w:pos="8505"/>
        </w:tabs>
        <w:spacing w:after="0" w:line="360" w:lineRule="auto"/>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La elaboración del presupuesto del Plan de Acción permite la proyección y estimación de los recursos financieros destinados en la puesta en marcha del mismo. Este cuadro presenta el límite de costos que deben considerarse en la ejecución de cada una de las actividades requeridas del Plan de Acción; además permite conocer de manera anticipada y ordenada, la inversión y la procedencia de la misma.</w:t>
      </w:r>
    </w:p>
    <w:p w:rsidR="00D1431D" w:rsidRPr="00DC3ABA" w:rsidRDefault="00D1431D" w:rsidP="00D1431D">
      <w:pPr>
        <w:tabs>
          <w:tab w:val="right" w:leader="dot" w:pos="8364"/>
          <w:tab w:val="right" w:leader="dot" w:pos="8505"/>
        </w:tabs>
        <w:spacing w:after="0" w:line="360" w:lineRule="auto"/>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       El cuadro de presupuesto está constituido por la columna de actividades a realizarse durante la ejecución del Plan de Acción, también presenta la columna de periodos, así como de costos y finalmente, las fuentes de financiamiento.</w:t>
      </w:r>
    </w:p>
    <w:p w:rsidR="00D1431D" w:rsidRPr="00DC3ABA" w:rsidRDefault="00D1431D" w:rsidP="00D1431D">
      <w:pPr>
        <w:tabs>
          <w:tab w:val="left" w:pos="284"/>
          <w:tab w:val="left" w:pos="380"/>
          <w:tab w:val="left" w:pos="567"/>
          <w:tab w:val="right" w:leader="dot" w:pos="8505"/>
        </w:tabs>
        <w:spacing w:after="0" w:line="360" w:lineRule="auto"/>
        <w:contextualSpacing/>
        <w:rPr>
          <w:rFonts w:ascii="Times New Roman" w:hAnsi="Times New Roman"/>
          <w:b/>
          <w:bCs/>
          <w:color w:val="000000" w:themeColor="text1"/>
          <w:sz w:val="24"/>
          <w:szCs w:val="24"/>
          <w:lang w:eastAsia="es-ES"/>
        </w:rPr>
      </w:pPr>
      <w:r w:rsidRPr="00DC3ABA">
        <w:rPr>
          <w:rFonts w:ascii="Times New Roman" w:hAnsi="Times New Roman"/>
          <w:color w:val="000000" w:themeColor="text1"/>
          <w:sz w:val="24"/>
          <w:szCs w:val="24"/>
          <w:lang w:val="es-MX"/>
        </w:rPr>
        <w:t xml:space="preserve">       Lo que anteriormente descrito se explica a través de la siguiente figura: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EEAF6"/>
        <w:tblLook w:val="04A0" w:firstRow="1" w:lastRow="0" w:firstColumn="1" w:lastColumn="0" w:noHBand="0" w:noVBand="1"/>
      </w:tblPr>
      <w:tblGrid>
        <w:gridCol w:w="2140"/>
        <w:gridCol w:w="2083"/>
        <w:gridCol w:w="2072"/>
        <w:gridCol w:w="2233"/>
      </w:tblGrid>
      <w:tr w:rsidR="00DC3ABA" w:rsidRPr="00DC3ABA" w:rsidTr="00DB7426">
        <w:tc>
          <w:tcPr>
            <w:tcW w:w="2140" w:type="dxa"/>
            <w:tcBorders>
              <w:bottom w:val="single" w:sz="4" w:space="0" w:color="auto"/>
            </w:tcBorders>
            <w:shd w:val="clear" w:color="auto" w:fill="DEEAF6"/>
          </w:tcPr>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p>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ACTIVIDADES</w:t>
            </w:r>
          </w:p>
        </w:tc>
        <w:tc>
          <w:tcPr>
            <w:tcW w:w="2083" w:type="dxa"/>
            <w:tcBorders>
              <w:bottom w:val="single" w:sz="4" w:space="0" w:color="auto"/>
            </w:tcBorders>
            <w:shd w:val="clear" w:color="auto" w:fill="DEEAF6"/>
          </w:tcPr>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p>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PERIODO</w:t>
            </w:r>
          </w:p>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p>
        </w:tc>
        <w:tc>
          <w:tcPr>
            <w:tcW w:w="2072" w:type="dxa"/>
            <w:tcBorders>
              <w:bottom w:val="single" w:sz="4" w:space="0" w:color="auto"/>
            </w:tcBorders>
            <w:shd w:val="clear" w:color="auto" w:fill="DEEAF6"/>
          </w:tcPr>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p>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COSTOS</w:t>
            </w:r>
          </w:p>
        </w:tc>
        <w:tc>
          <w:tcPr>
            <w:tcW w:w="2233" w:type="dxa"/>
            <w:tcBorders>
              <w:bottom w:val="single" w:sz="4" w:space="0" w:color="auto"/>
            </w:tcBorders>
            <w:shd w:val="clear" w:color="auto" w:fill="DEEAF6"/>
          </w:tcPr>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p>
          <w:p w:rsidR="00D1431D" w:rsidRPr="00DC3ABA" w:rsidRDefault="00D1431D" w:rsidP="00DB7426">
            <w:pPr>
              <w:tabs>
                <w:tab w:val="left" w:pos="1035"/>
              </w:tabs>
              <w:spacing w:after="0"/>
              <w:jc w:val="center"/>
              <w:rPr>
                <w:rFonts w:ascii="Times New Roman" w:hAnsi="Times New Roman"/>
                <w:b/>
                <w:bCs/>
                <w:color w:val="000000" w:themeColor="text1"/>
                <w:sz w:val="20"/>
                <w:szCs w:val="20"/>
              </w:rPr>
            </w:pPr>
            <w:r w:rsidRPr="00DC3ABA">
              <w:rPr>
                <w:rFonts w:ascii="Times New Roman" w:hAnsi="Times New Roman"/>
                <w:b/>
                <w:bCs/>
                <w:color w:val="000000" w:themeColor="text1"/>
                <w:sz w:val="20"/>
                <w:szCs w:val="20"/>
              </w:rPr>
              <w:t>FUENTES DE FINANCIAMIENTO</w:t>
            </w:r>
          </w:p>
        </w:tc>
      </w:tr>
      <w:tr w:rsidR="00DC3ABA" w:rsidRPr="00DC3ABA" w:rsidTr="00DB7426">
        <w:tc>
          <w:tcPr>
            <w:tcW w:w="2140" w:type="dxa"/>
            <w:shd w:val="clear" w:color="auto" w:fill="FFFFFF"/>
          </w:tcPr>
          <w:p w:rsidR="00D1431D" w:rsidRPr="00DC3ABA" w:rsidRDefault="00C10628" w:rsidP="00DB7426">
            <w:pPr>
              <w:spacing w:after="0"/>
              <w:ind w:left="142" w:hanging="142"/>
              <w:jc w:val="both"/>
              <w:rPr>
                <w:rFonts w:ascii="Times New Roman" w:hAnsi="Times New Roman"/>
                <w:bCs/>
                <w:color w:val="000000" w:themeColor="text1"/>
                <w:sz w:val="20"/>
                <w:szCs w:val="20"/>
              </w:rPr>
            </w:pPr>
            <w:r>
              <w:rPr>
                <w:rFonts w:ascii="Times New Roman" w:hAnsi="Times New Roman"/>
                <w:bCs/>
                <w:color w:val="000000" w:themeColor="text1"/>
                <w:sz w:val="20"/>
                <w:szCs w:val="20"/>
              </w:rPr>
              <w:t>1.</w:t>
            </w:r>
            <w:r w:rsidR="00D1431D" w:rsidRPr="00DC3ABA">
              <w:rPr>
                <w:rFonts w:ascii="Times New Roman" w:hAnsi="Times New Roman"/>
                <w:bCs/>
                <w:color w:val="000000" w:themeColor="text1"/>
                <w:sz w:val="20"/>
                <w:szCs w:val="20"/>
              </w:rPr>
              <w:t xml:space="preserve">Jornada de sensibilización sobre la importancia y las características del monitoreo en la II.EE </w:t>
            </w:r>
          </w:p>
        </w:tc>
        <w:tc>
          <w:tcPr>
            <w:tcW w:w="2083"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 xml:space="preserve">Primera semana de marzo </w:t>
            </w:r>
          </w:p>
        </w:tc>
        <w:tc>
          <w:tcPr>
            <w:tcW w:w="2072"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tabs>
                <w:tab w:val="left" w:pos="1035"/>
              </w:tabs>
              <w:spacing w:after="0"/>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ind w:left="142" w:hanging="142"/>
              <w:jc w:val="both"/>
              <w:rPr>
                <w:rFonts w:ascii="Times New Roman" w:hAnsi="Times New Roman"/>
                <w:bCs/>
                <w:color w:val="000000" w:themeColor="text1"/>
                <w:sz w:val="20"/>
                <w:szCs w:val="20"/>
              </w:rPr>
            </w:pPr>
            <w:r w:rsidRPr="00DC3ABA">
              <w:rPr>
                <w:rFonts w:ascii="Times New Roman" w:hAnsi="Times New Roman"/>
                <w:bCs/>
                <w:color w:val="000000" w:themeColor="text1"/>
                <w:sz w:val="20"/>
                <w:szCs w:val="20"/>
              </w:rPr>
              <w:t>2 Jornada de revisión de los instrumentos de monitoreo</w:t>
            </w:r>
          </w:p>
        </w:tc>
        <w:tc>
          <w:tcPr>
            <w:tcW w:w="2083"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 xml:space="preserve">Segunda semana de marzo   </w:t>
            </w:r>
          </w:p>
        </w:tc>
        <w:tc>
          <w:tcPr>
            <w:tcW w:w="2072"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tabs>
                <w:tab w:val="left" w:pos="1035"/>
              </w:tabs>
              <w:spacing w:after="0"/>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C10628" w:rsidP="00DB7426">
            <w:pPr>
              <w:spacing w:after="0"/>
              <w:ind w:left="142" w:hanging="142"/>
              <w:jc w:val="both"/>
              <w:rPr>
                <w:rFonts w:ascii="Times New Roman" w:hAnsi="Times New Roman"/>
                <w:bCs/>
                <w:color w:val="000000" w:themeColor="text1"/>
                <w:sz w:val="20"/>
                <w:szCs w:val="20"/>
              </w:rPr>
            </w:pPr>
            <w:r>
              <w:rPr>
                <w:rFonts w:ascii="Times New Roman" w:hAnsi="Times New Roman"/>
                <w:bCs/>
                <w:color w:val="000000" w:themeColor="text1"/>
                <w:sz w:val="20"/>
                <w:szCs w:val="20"/>
              </w:rPr>
              <w:t>3.</w:t>
            </w:r>
            <w:r w:rsidR="00D1431D" w:rsidRPr="00DC3ABA">
              <w:rPr>
                <w:rFonts w:ascii="Times New Roman" w:hAnsi="Times New Roman"/>
                <w:bCs/>
                <w:color w:val="000000" w:themeColor="text1"/>
                <w:sz w:val="20"/>
                <w:szCs w:val="20"/>
              </w:rPr>
              <w:t>Diagnóstico del desempeño docente (Primera visita)</w:t>
            </w:r>
          </w:p>
        </w:tc>
        <w:tc>
          <w:tcPr>
            <w:tcW w:w="2083"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 xml:space="preserve">Primera  semana de abril </w:t>
            </w:r>
          </w:p>
        </w:tc>
        <w:tc>
          <w:tcPr>
            <w:tcW w:w="2072" w:type="dxa"/>
            <w:shd w:val="clear" w:color="auto" w:fill="FFFFFF"/>
          </w:tcPr>
          <w:p w:rsidR="00D1431D" w:rsidRPr="00DC3ABA" w:rsidRDefault="00D1431D" w:rsidP="004C1BE8">
            <w:pPr>
              <w:tabs>
                <w:tab w:val="left" w:pos="1035"/>
              </w:tabs>
              <w:spacing w:after="0"/>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tabs>
                <w:tab w:val="left" w:pos="1035"/>
              </w:tabs>
              <w:spacing w:after="0"/>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C10628">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 xml:space="preserve">4.Reuniones colegiadas para el uso de adecuado de recursos y materiales educativos. </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Primera semana de mayo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C10628">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5.Talleres para la elaboración de sesiones incluyendo el uso de adecuado de recursos y materiales educativos.</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Segunda semana de mayo y segunda semana de julio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6 Observación de la aplicación de las sesiones, llenado de fichas de observación</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lang w:val="es-MX"/>
              </w:rPr>
              <w:t>Tercera semana de mayo, 4 semana de julio y primera semana de octubre.</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7 Informe sobre los resultados del uso de materiales.</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Cuarta semana de noviembre</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 xml:space="preserve">8. Elaboración de los instrumentos para la </w:t>
            </w:r>
            <w:r w:rsidRPr="00DC3ABA">
              <w:rPr>
                <w:rFonts w:ascii="Times New Roman" w:hAnsi="Times New Roman"/>
                <w:bCs/>
                <w:color w:val="000000" w:themeColor="text1"/>
                <w:sz w:val="20"/>
                <w:szCs w:val="20"/>
                <w:lang w:val="es-MX"/>
              </w:rPr>
              <w:lastRenderedPageBreak/>
              <w:t>evaluación</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lang w:val="es-MX"/>
              </w:rPr>
            </w:pPr>
            <w:r w:rsidRPr="00DC3ABA">
              <w:rPr>
                <w:rFonts w:ascii="Times New Roman" w:hAnsi="Times New Roman"/>
                <w:color w:val="000000" w:themeColor="text1"/>
                <w:sz w:val="20"/>
                <w:szCs w:val="20"/>
                <w:lang w:val="es-MX"/>
              </w:rPr>
              <w:lastRenderedPageBreak/>
              <w:t xml:space="preserve">Segunda semana de </w:t>
            </w:r>
            <w:r w:rsidRPr="00DC3ABA">
              <w:rPr>
                <w:rFonts w:ascii="Times New Roman" w:hAnsi="Times New Roman"/>
                <w:color w:val="000000" w:themeColor="text1"/>
                <w:sz w:val="20"/>
                <w:szCs w:val="20"/>
                <w:lang w:val="es-MX"/>
              </w:rPr>
              <w:lastRenderedPageBreak/>
              <w:t>junio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lastRenderedPageBreak/>
              <w:t xml:space="preserve">S/ 1.00 de fotocopia por número de </w:t>
            </w:r>
            <w:r w:rsidRPr="00DC3ABA">
              <w:rPr>
                <w:rFonts w:ascii="Times New Roman" w:hAnsi="Times New Roman"/>
                <w:color w:val="000000" w:themeColor="text1"/>
                <w:sz w:val="20"/>
                <w:szCs w:val="20"/>
              </w:rPr>
              <w:lastRenderedPageBreak/>
              <w:t>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lastRenderedPageBreak/>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9. Aplicación de los instrumentos de evaluación.</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lang w:val="es-MX"/>
              </w:rPr>
            </w:pPr>
            <w:r w:rsidRPr="00DC3ABA">
              <w:rPr>
                <w:rFonts w:ascii="Times New Roman" w:hAnsi="Times New Roman"/>
                <w:color w:val="000000" w:themeColor="text1"/>
                <w:sz w:val="20"/>
                <w:szCs w:val="20"/>
                <w:lang w:val="es-MX"/>
              </w:rPr>
              <w:t>Tercera semana de junio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10. Análisis y sistematización de la información.</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lang w:val="es-MX"/>
              </w:rPr>
            </w:pPr>
            <w:r w:rsidRPr="00DC3ABA">
              <w:rPr>
                <w:rFonts w:ascii="Times New Roman" w:hAnsi="Times New Roman"/>
                <w:color w:val="000000" w:themeColor="text1"/>
                <w:sz w:val="20"/>
                <w:szCs w:val="20"/>
                <w:lang w:val="es-MX"/>
              </w:rPr>
              <w:t>Cuarta semana de junio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r w:rsidR="00DC3ABA" w:rsidRPr="00DC3ABA" w:rsidTr="00DB7426">
        <w:tc>
          <w:tcPr>
            <w:tcW w:w="2140" w:type="dxa"/>
            <w:shd w:val="clear" w:color="auto" w:fill="FFFFFF"/>
          </w:tcPr>
          <w:p w:rsidR="00D1431D" w:rsidRPr="00DC3ABA" w:rsidRDefault="00D1431D" w:rsidP="00DB7426">
            <w:pPr>
              <w:spacing w:after="0"/>
              <w:jc w:val="both"/>
              <w:rPr>
                <w:rFonts w:ascii="Times New Roman" w:hAnsi="Times New Roman"/>
                <w:bCs/>
                <w:color w:val="000000" w:themeColor="text1"/>
                <w:sz w:val="20"/>
                <w:szCs w:val="20"/>
                <w:lang w:val="es-MX"/>
              </w:rPr>
            </w:pPr>
            <w:r w:rsidRPr="00DC3ABA">
              <w:rPr>
                <w:rFonts w:ascii="Times New Roman" w:hAnsi="Times New Roman"/>
                <w:bCs/>
                <w:color w:val="000000" w:themeColor="text1"/>
                <w:sz w:val="20"/>
                <w:szCs w:val="20"/>
                <w:lang w:val="es-MX"/>
              </w:rPr>
              <w:t xml:space="preserve">11. Difusión de resultados y toma de decisiones </w:t>
            </w:r>
          </w:p>
        </w:tc>
        <w:tc>
          <w:tcPr>
            <w:tcW w:w="2083" w:type="dxa"/>
            <w:shd w:val="clear" w:color="auto" w:fill="FFFFFF"/>
          </w:tcPr>
          <w:p w:rsidR="00D1431D" w:rsidRPr="00DC3ABA" w:rsidRDefault="00D1431D" w:rsidP="004C1BE8">
            <w:pPr>
              <w:jc w:val="both"/>
              <w:rPr>
                <w:rFonts w:ascii="Times New Roman" w:hAnsi="Times New Roman"/>
                <w:color w:val="000000" w:themeColor="text1"/>
                <w:sz w:val="20"/>
                <w:szCs w:val="20"/>
                <w:lang w:val="es-MX"/>
              </w:rPr>
            </w:pPr>
            <w:r w:rsidRPr="00DC3ABA">
              <w:rPr>
                <w:rFonts w:ascii="Times New Roman" w:hAnsi="Times New Roman"/>
                <w:color w:val="000000" w:themeColor="text1"/>
                <w:sz w:val="20"/>
                <w:szCs w:val="20"/>
                <w:lang w:val="es-MX"/>
              </w:rPr>
              <w:t>Primera semana de julio</w:t>
            </w:r>
          </w:p>
        </w:tc>
        <w:tc>
          <w:tcPr>
            <w:tcW w:w="2072" w:type="dxa"/>
            <w:shd w:val="clear" w:color="auto" w:fill="FFFFFF"/>
          </w:tcPr>
          <w:p w:rsidR="00D1431D" w:rsidRPr="00DC3ABA" w:rsidRDefault="00D1431D" w:rsidP="004C1BE8">
            <w:pPr>
              <w:jc w:val="both"/>
              <w:rPr>
                <w:rFonts w:ascii="Times New Roman" w:hAnsi="Times New Roman"/>
                <w:color w:val="000000" w:themeColor="text1"/>
                <w:sz w:val="20"/>
                <w:szCs w:val="20"/>
              </w:rPr>
            </w:pPr>
            <w:r w:rsidRPr="00DC3ABA">
              <w:rPr>
                <w:rFonts w:ascii="Times New Roman" w:hAnsi="Times New Roman"/>
                <w:color w:val="000000" w:themeColor="text1"/>
                <w:sz w:val="20"/>
                <w:szCs w:val="20"/>
              </w:rPr>
              <w:t>S/ 1.00 de fotocopia por número de docentes</w:t>
            </w:r>
          </w:p>
        </w:tc>
        <w:tc>
          <w:tcPr>
            <w:tcW w:w="2233" w:type="dxa"/>
            <w:shd w:val="clear" w:color="auto" w:fill="FFFFFF"/>
          </w:tcPr>
          <w:p w:rsidR="00D1431D" w:rsidRPr="00DC3ABA" w:rsidRDefault="00D1431D" w:rsidP="00DB7426">
            <w:pPr>
              <w:jc w:val="center"/>
              <w:rPr>
                <w:rFonts w:ascii="Times New Roman" w:hAnsi="Times New Roman"/>
                <w:color w:val="000000" w:themeColor="text1"/>
                <w:sz w:val="20"/>
                <w:szCs w:val="20"/>
              </w:rPr>
            </w:pPr>
            <w:r w:rsidRPr="00DC3ABA">
              <w:rPr>
                <w:rFonts w:ascii="Times New Roman" w:hAnsi="Times New Roman"/>
                <w:color w:val="000000" w:themeColor="text1"/>
                <w:sz w:val="20"/>
                <w:szCs w:val="20"/>
              </w:rPr>
              <w:t>Recursos propios</w:t>
            </w:r>
          </w:p>
        </w:tc>
      </w:tr>
    </w:tbl>
    <w:p w:rsidR="00D1431D" w:rsidRPr="00DC3ABA" w:rsidRDefault="00D1431D" w:rsidP="00D1431D">
      <w:pPr>
        <w:spacing w:line="360" w:lineRule="auto"/>
        <w:rPr>
          <w:rFonts w:ascii="Times New Roman" w:hAnsi="Times New Roman"/>
          <w:b/>
          <w:color w:val="000000" w:themeColor="text1"/>
          <w:sz w:val="36"/>
          <w:szCs w:val="20"/>
        </w:rPr>
      </w:pPr>
      <w:r w:rsidRPr="00DC3ABA">
        <w:rPr>
          <w:rFonts w:ascii="Times New Roman" w:hAnsi="Times New Roman"/>
          <w:noProof/>
          <w:color w:val="000000" w:themeColor="text1"/>
          <w:lang w:val="es-PE" w:eastAsia="es-PE"/>
        </w:rPr>
        <mc:AlternateContent>
          <mc:Choice Requires="wps">
            <w:drawing>
              <wp:anchor distT="0" distB="0" distL="114300" distR="114300" simplePos="0" relativeHeight="251660288" behindDoc="0" locked="0" layoutInCell="1" allowOverlap="1" wp14:anchorId="75F16E51" wp14:editId="4A221AAD">
                <wp:simplePos x="0" y="0"/>
                <wp:positionH relativeFrom="margin">
                  <wp:align>left</wp:align>
                </wp:positionH>
                <wp:positionV relativeFrom="paragraph">
                  <wp:posOffset>6875</wp:posOffset>
                </wp:positionV>
                <wp:extent cx="3752850" cy="247650"/>
                <wp:effectExtent l="0" t="0" r="0" b="0"/>
                <wp:wrapNone/>
                <wp:docPr id="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247650"/>
                        </a:xfrm>
                        <a:prstGeom prst="rect">
                          <a:avLst/>
                        </a:prstGeom>
                        <a:solidFill>
                          <a:srgbClr val="FFFFFF"/>
                        </a:solidFill>
                        <a:ln>
                          <a:noFill/>
                        </a:ln>
                        <a:extLst>
                          <a:ext uri="{91240B29-F687-4F45-9708-019B960494DF}">
                            <a14:hiddenLine xmlns:a14="http://schemas.microsoft.com/office/drawing/2010/main" w="9525">
                              <a:solidFill>
                                <a:srgbClr val="0000FF"/>
                              </a:solidFill>
                              <a:miter lim="800000"/>
                              <a:headEnd/>
                              <a:tailEnd/>
                            </a14:hiddenLine>
                          </a:ext>
                        </a:extLst>
                      </wps:spPr>
                      <wps:txbx>
                        <w:txbxContent>
                          <w:p w:rsidR="00D1133C" w:rsidRPr="00250673" w:rsidRDefault="00D1133C" w:rsidP="00D1431D">
                            <w:pPr>
                              <w:rPr>
                                <w:rFonts w:ascii="Times New Roman" w:hAnsi="Times New Roman"/>
                                <w:sz w:val="20"/>
                                <w:szCs w:val="20"/>
                                <w:lang w:val="es-PE"/>
                              </w:rPr>
                            </w:pPr>
                            <w:r>
                              <w:rPr>
                                <w:rFonts w:ascii="Times New Roman" w:hAnsi="Times New Roman"/>
                                <w:i/>
                                <w:sz w:val="20"/>
                                <w:szCs w:val="20"/>
                                <w:lang w:val="es-PE"/>
                              </w:rPr>
                              <w:t xml:space="preserve">Figura 10. </w:t>
                            </w:r>
                            <w:r w:rsidRPr="00250673">
                              <w:rPr>
                                <w:rFonts w:ascii="Times New Roman" w:hAnsi="Times New Roman"/>
                                <w:sz w:val="20"/>
                                <w:szCs w:val="20"/>
                                <w:lang w:val="es-PE"/>
                              </w:rPr>
                              <w:t xml:space="preserve"> Presupuesto</w:t>
                            </w:r>
                            <w:r>
                              <w:rPr>
                                <w:rFonts w:ascii="Times New Roman" w:hAnsi="Times New Roman"/>
                                <w:sz w:val="20"/>
                                <w:szCs w:val="20"/>
                                <w:lang w:val="es-PE"/>
                              </w:rPr>
                              <w:t xml:space="preserve"> de Plan de Acción.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F16E51" id="Cuadro de texto 2" o:spid="_x0000_s1065" type="#_x0000_t202" style="position:absolute;margin-left:0;margin-top:.55pt;width:295.5pt;height:19.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" stroked="f" strokecolor="blue">
                <v:textbox>
                  <w:txbxContent>
                    <w:p w:rsidR="00D1133C" w:rsidRPr="00250673" w:rsidRDefault="00D1133C" w:rsidP="00D1431D">
                      <w:pPr>
                        <w:rPr>
                          <w:rFonts w:ascii="Times New Roman" w:hAnsi="Times New Roman"/>
                          <w:sz w:val="20"/>
                          <w:szCs w:val="20"/>
                          <w:lang w:val="es-PE"/>
                        </w:rPr>
                      </w:pPr>
                      <w:r>
                        <w:rPr>
                          <w:rFonts w:ascii="Times New Roman" w:hAnsi="Times New Roman"/>
                          <w:i/>
                          <w:sz w:val="20"/>
                          <w:szCs w:val="20"/>
                          <w:lang w:val="es-PE"/>
                        </w:rPr>
                        <w:t xml:space="preserve">Figura 10. </w:t>
                      </w:r>
                      <w:r w:rsidRPr="00250673">
                        <w:rPr>
                          <w:rFonts w:ascii="Times New Roman" w:hAnsi="Times New Roman"/>
                          <w:sz w:val="20"/>
                          <w:szCs w:val="20"/>
                          <w:lang w:val="es-PE"/>
                        </w:rPr>
                        <w:t xml:space="preserve"> Presupuesto</w:t>
                      </w:r>
                      <w:r>
                        <w:rPr>
                          <w:rFonts w:ascii="Times New Roman" w:hAnsi="Times New Roman"/>
                          <w:sz w:val="20"/>
                          <w:szCs w:val="20"/>
                          <w:lang w:val="es-PE"/>
                        </w:rPr>
                        <w:t xml:space="preserve"> de Plan de Acción.</w:t>
                      </w:r>
                    </w:p>
                  </w:txbxContent>
                </v:textbox>
                <w10:wrap anchorx="margin"/>
              </v:shape>
            </w:pict>
          </mc:Fallback>
        </mc:AlternateContent>
      </w:r>
    </w:p>
    <w:p w:rsidR="00D1431D" w:rsidRPr="00DC3ABA" w:rsidRDefault="00D1431D" w:rsidP="00D1431D">
      <w:pPr>
        <w:spacing w:line="360" w:lineRule="auto"/>
        <w:jc w:val="center"/>
        <w:rPr>
          <w:rFonts w:ascii="Times New Roman" w:hAnsi="Times New Roman"/>
          <w:b/>
          <w:color w:val="000000" w:themeColor="text1"/>
          <w:sz w:val="36"/>
          <w:szCs w:val="20"/>
        </w:rPr>
      </w:pPr>
    </w:p>
    <w:p w:rsidR="00D1431D" w:rsidRPr="00DC3ABA" w:rsidRDefault="00D1431D" w:rsidP="00D1431D">
      <w:pPr>
        <w:tabs>
          <w:tab w:val="left" w:pos="1035"/>
        </w:tabs>
        <w:spacing w:line="360" w:lineRule="auto"/>
        <w:rPr>
          <w:rFonts w:ascii="Times New Roman" w:hAnsi="Times New Roman"/>
          <w:color w:val="000000" w:themeColor="text1"/>
        </w:rPr>
      </w:pPr>
    </w:p>
    <w:p w:rsidR="00D1431D" w:rsidRPr="00DC3ABA" w:rsidRDefault="00D1431D" w:rsidP="00D1431D">
      <w:pPr>
        <w:autoSpaceDE w:val="0"/>
        <w:autoSpaceDN w:val="0"/>
        <w:adjustRightInd w:val="0"/>
        <w:spacing w:after="0" w:line="360" w:lineRule="auto"/>
        <w:jc w:val="both"/>
        <w:rPr>
          <w:rFonts w:ascii="Times New Roman" w:hAnsi="Times New Roman"/>
          <w:iCs/>
          <w:color w:val="000000" w:themeColor="text1"/>
          <w:sz w:val="24"/>
          <w:szCs w:val="20"/>
        </w:rPr>
        <w:sectPr w:rsidR="00D1431D" w:rsidRPr="00DC3ABA" w:rsidSect="009E14B2">
          <w:pgSz w:w="11907" w:h="16840" w:code="9"/>
          <w:pgMar w:top="1440" w:right="1440" w:bottom="1440" w:left="2155" w:header="709" w:footer="709" w:gutter="0"/>
          <w:cols w:space="708"/>
          <w:docGrid w:linePitch="360"/>
        </w:sectPr>
      </w:pPr>
    </w:p>
    <w:p w:rsidR="00D1431D" w:rsidRPr="00DC3ABA" w:rsidRDefault="00D1431D" w:rsidP="00D1431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 xml:space="preserve">9. Descripción del proceso de elaboración del Plan de Acción </w:t>
      </w:r>
    </w:p>
    <w:p w:rsidR="00D1431D" w:rsidRDefault="00D1431D" w:rsidP="00D1431D">
      <w:pPr>
        <w:tabs>
          <w:tab w:val="left" w:pos="284"/>
          <w:tab w:val="left" w:pos="380"/>
          <w:tab w:val="left" w:pos="567"/>
          <w:tab w:val="right" w:leader="dot" w:pos="8505"/>
        </w:tabs>
        <w:spacing w:after="0" w:line="360" w:lineRule="auto"/>
        <w:contextualSpacing/>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t xml:space="preserve">                  </w:t>
      </w:r>
    </w:p>
    <w:p w:rsidR="00D56541" w:rsidRPr="00DC3ABA" w:rsidRDefault="00D56541" w:rsidP="00D1431D">
      <w:pPr>
        <w:tabs>
          <w:tab w:val="left" w:pos="284"/>
          <w:tab w:val="left" w:pos="380"/>
          <w:tab w:val="left" w:pos="567"/>
          <w:tab w:val="right" w:leader="dot" w:pos="8505"/>
        </w:tabs>
        <w:spacing w:after="0" w:line="360" w:lineRule="auto"/>
        <w:contextualSpacing/>
        <w:rPr>
          <w:rFonts w:ascii="Times New Roman" w:hAnsi="Times New Roman"/>
          <w:b/>
          <w:bCs/>
          <w:color w:val="000000" w:themeColor="text1"/>
          <w:sz w:val="24"/>
          <w:szCs w:val="24"/>
          <w:lang w:eastAsia="es-ES"/>
        </w:rPr>
      </w:pPr>
    </w:p>
    <w:p w:rsidR="00D1431D" w:rsidRPr="00DC3ABA" w:rsidRDefault="00D1431D" w:rsidP="00C10628">
      <w:pPr>
        <w:tabs>
          <w:tab w:val="left" w:pos="284"/>
          <w:tab w:val="left" w:pos="380"/>
          <w:tab w:val="left" w:pos="567"/>
          <w:tab w:val="right" w:leader="dot" w:pos="8505"/>
        </w:tabs>
        <w:spacing w:after="0" w:line="360" w:lineRule="auto"/>
        <w:ind w:firstLine="397"/>
        <w:contextualSpacing/>
        <w:jc w:val="both"/>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t xml:space="preserve"> </w:t>
      </w:r>
      <w:r w:rsidRPr="00DC3ABA">
        <w:rPr>
          <w:rFonts w:ascii="Times New Roman" w:hAnsi="Times New Roman"/>
          <w:iCs/>
          <w:color w:val="000000" w:themeColor="text1"/>
          <w:sz w:val="24"/>
          <w:szCs w:val="20"/>
        </w:rPr>
        <w:t xml:space="preserve">El desarrollo de cada uno de los módulos formativos permitieron brindar las orientaciones que favorecieron el empoderamiento en la gestión escolar y el ejercicio del liderazgo </w:t>
      </w:r>
      <w:r w:rsidRPr="00DC3ABA">
        <w:rPr>
          <w:rFonts w:ascii="Times New Roman" w:hAnsi="Times New Roman"/>
          <w:bCs/>
          <w:color w:val="000000" w:themeColor="text1"/>
          <w:sz w:val="24"/>
          <w:szCs w:val="24"/>
          <w:lang w:eastAsia="es-ES"/>
        </w:rPr>
        <w:t>pedagógico</w:t>
      </w:r>
      <w:r w:rsidRPr="00DC3ABA">
        <w:rPr>
          <w:rFonts w:ascii="Times New Roman" w:hAnsi="Times New Roman"/>
          <w:iCs/>
          <w:color w:val="000000" w:themeColor="text1"/>
          <w:sz w:val="24"/>
          <w:szCs w:val="20"/>
        </w:rPr>
        <w:t xml:space="preserve">, mediante el análisis y priorización de la problemática sobre el uso de materiales y recursos educativos y didácticos durante las sesiones de aprendizaje de matemática y la toma de decisión estratégica de una alternativa de solución que involucró la participación de diversos actores de la Institución Educativa 81545 de Munmalca. </w:t>
      </w:r>
    </w:p>
    <w:p w:rsidR="00D1431D" w:rsidRPr="00DC3ABA" w:rsidRDefault="00D1431D" w:rsidP="00C10628">
      <w:pPr>
        <w:tabs>
          <w:tab w:val="left" w:pos="284"/>
          <w:tab w:val="left" w:pos="380"/>
          <w:tab w:val="left" w:pos="567"/>
          <w:tab w:val="right" w:leader="dot" w:pos="8505"/>
        </w:tabs>
        <w:spacing w:after="0" w:line="360" w:lineRule="auto"/>
        <w:ind w:firstLine="397"/>
        <w:contextualSpacing/>
        <w:jc w:val="both"/>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t xml:space="preserve"> </w:t>
      </w:r>
      <w:r w:rsidRPr="00DC3ABA">
        <w:rPr>
          <w:rFonts w:ascii="Times New Roman" w:hAnsi="Times New Roman"/>
          <w:iCs/>
          <w:color w:val="000000" w:themeColor="text1"/>
          <w:sz w:val="24"/>
          <w:szCs w:val="20"/>
        </w:rPr>
        <w:t xml:space="preserve">El Módulo de inducción sobre la ruta de cambio brindó orientaciones y lineamientos para la </w:t>
      </w:r>
      <w:r w:rsidRPr="00DC3ABA">
        <w:rPr>
          <w:rFonts w:ascii="Times New Roman" w:hAnsi="Times New Roman"/>
          <w:bCs/>
          <w:color w:val="000000" w:themeColor="text1"/>
          <w:sz w:val="24"/>
          <w:szCs w:val="24"/>
          <w:lang w:eastAsia="es-ES"/>
        </w:rPr>
        <w:t>formulación</w:t>
      </w:r>
      <w:r w:rsidRPr="00DC3ABA">
        <w:rPr>
          <w:rFonts w:ascii="Times New Roman" w:hAnsi="Times New Roman"/>
          <w:iCs/>
          <w:color w:val="000000" w:themeColor="text1"/>
          <w:sz w:val="24"/>
          <w:szCs w:val="20"/>
        </w:rPr>
        <w:t xml:space="preserve"> de una ruta de cambio que permitió la sensibilización y el acercamiento a la realidad educativa e identificar los problemas que afectaban de manera directa el logro de los aprendizajes de los estudiantes. A partir de este proceso se logró perfilar el problema priorizado enfatizando en la intervención del liderazgo pedagógico.</w:t>
      </w:r>
    </w:p>
    <w:p w:rsidR="00D1431D" w:rsidRPr="00DC3ABA" w:rsidRDefault="00D1431D" w:rsidP="00C10628">
      <w:pPr>
        <w:tabs>
          <w:tab w:val="left" w:pos="284"/>
          <w:tab w:val="left" w:pos="380"/>
          <w:tab w:val="left" w:pos="567"/>
          <w:tab w:val="right" w:leader="dot" w:pos="8505"/>
        </w:tabs>
        <w:spacing w:after="0" w:line="360" w:lineRule="auto"/>
        <w:ind w:firstLine="397"/>
        <w:contextualSpacing/>
        <w:jc w:val="both"/>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t xml:space="preserve"> </w:t>
      </w:r>
      <w:r w:rsidRPr="00DC3ABA">
        <w:rPr>
          <w:rFonts w:ascii="Times New Roman" w:hAnsi="Times New Roman"/>
          <w:iCs/>
          <w:color w:val="000000" w:themeColor="text1"/>
          <w:sz w:val="24"/>
          <w:szCs w:val="20"/>
        </w:rPr>
        <w:t>El Módulo de Dirección Escolar. Permitió comprender que la centralidad del quehacer educativo se encuentra en el aprendizaje de las personas. Concentrarse en las demandas y necesidades de estas personas, para poder dar respuesta. Este módulo desarrolló los lineamientos para la construcción y formulación de la visión institucional, además de la formulación de alternativas de solución acordes al problema priorizado.</w:t>
      </w:r>
    </w:p>
    <w:p w:rsidR="00D1431D" w:rsidRPr="00DC3ABA" w:rsidRDefault="00D1431D" w:rsidP="00C10628">
      <w:pPr>
        <w:tabs>
          <w:tab w:val="right" w:leader="dot" w:pos="8364"/>
          <w:tab w:val="right" w:leader="dot" w:pos="8505"/>
        </w:tabs>
        <w:spacing w:after="0" w:line="360" w:lineRule="auto"/>
        <w:ind w:firstLine="397"/>
        <w:contextualSpacing/>
        <w:jc w:val="both"/>
        <w:rPr>
          <w:rFonts w:ascii="Times New Roman" w:hAnsi="Times New Roman"/>
          <w:iCs/>
          <w:color w:val="000000" w:themeColor="text1"/>
          <w:sz w:val="24"/>
          <w:szCs w:val="20"/>
        </w:rPr>
      </w:pPr>
      <w:r w:rsidRPr="00DC3ABA">
        <w:rPr>
          <w:rFonts w:ascii="Times New Roman" w:hAnsi="Times New Roman"/>
          <w:iCs/>
          <w:color w:val="000000" w:themeColor="text1"/>
          <w:sz w:val="24"/>
          <w:szCs w:val="20"/>
        </w:rPr>
        <w:t xml:space="preserve"> En relación al Módulo 2 Planificación escolar, permitió desarrollar la capacidad de planificar, no para cumplir con exigencias administrativas, sino para responder a las demandas de las personas. Así como identificar y priorizar estas demandas, determinar metas y resultados siendo conscientes de los procesos. Se procedió a analizar </w:t>
      </w:r>
      <w:r w:rsidRPr="00DC3ABA">
        <w:rPr>
          <w:rFonts w:ascii="Times New Roman" w:hAnsi="Times New Roman"/>
          <w:bCs/>
          <w:color w:val="000000" w:themeColor="text1"/>
          <w:sz w:val="24"/>
          <w:szCs w:val="24"/>
          <w:lang w:eastAsia="es-ES"/>
        </w:rPr>
        <w:t>cada</w:t>
      </w:r>
      <w:r w:rsidRPr="00DC3ABA">
        <w:rPr>
          <w:rFonts w:ascii="Times New Roman" w:hAnsi="Times New Roman"/>
          <w:iCs/>
          <w:color w:val="000000" w:themeColor="text1"/>
          <w:sz w:val="24"/>
          <w:szCs w:val="20"/>
        </w:rPr>
        <w:t xml:space="preserve"> uno de </w:t>
      </w:r>
      <w:r w:rsidRPr="00DC3ABA">
        <w:rPr>
          <w:rFonts w:ascii="Times New Roman" w:hAnsi="Times New Roman"/>
          <w:bCs/>
          <w:color w:val="000000" w:themeColor="text1"/>
          <w:sz w:val="24"/>
          <w:szCs w:val="24"/>
          <w:lang w:eastAsia="es-ES"/>
        </w:rPr>
        <w:t>los</w:t>
      </w:r>
      <w:r w:rsidRPr="00DC3ABA">
        <w:rPr>
          <w:rFonts w:ascii="Times New Roman" w:hAnsi="Times New Roman"/>
          <w:iCs/>
          <w:color w:val="000000" w:themeColor="text1"/>
          <w:sz w:val="24"/>
          <w:szCs w:val="20"/>
        </w:rPr>
        <w:t xml:space="preserve"> procesos de gestión escolar para posteriormente determinar aquellos involucrados en la propuesta de solución al problema priorizado; en este sentido, en el Plan de Acción, se procedió en asignar un código, a cada proceso involucrado en el esquema de Mapa de Proceso con el propósito de establecer una línea de valor.</w:t>
      </w:r>
    </w:p>
    <w:p w:rsidR="00D1431D" w:rsidRPr="00DC3ABA" w:rsidRDefault="00D1431D" w:rsidP="00C10628">
      <w:pPr>
        <w:tabs>
          <w:tab w:val="right" w:leader="dot" w:pos="8364"/>
          <w:tab w:val="right" w:leader="dot" w:pos="8505"/>
        </w:tabs>
        <w:spacing w:after="0" w:line="360" w:lineRule="auto"/>
        <w:ind w:firstLine="397"/>
        <w:contextualSpacing/>
        <w:jc w:val="both"/>
        <w:rPr>
          <w:rFonts w:ascii="Times New Roman" w:hAnsi="Times New Roman"/>
          <w:iCs/>
          <w:color w:val="000000" w:themeColor="text1"/>
          <w:sz w:val="24"/>
          <w:szCs w:val="20"/>
        </w:rPr>
      </w:pPr>
      <w:r w:rsidRPr="00DC3ABA">
        <w:rPr>
          <w:rFonts w:ascii="Times New Roman" w:hAnsi="Times New Roman"/>
          <w:iCs/>
          <w:color w:val="000000" w:themeColor="text1"/>
          <w:sz w:val="24"/>
          <w:szCs w:val="20"/>
        </w:rPr>
        <w:t xml:space="preserve"> El Módulo 3 referido a la Participación y clima institucional para una organización escolar </w:t>
      </w:r>
      <w:r w:rsidRPr="00DC3ABA">
        <w:rPr>
          <w:rFonts w:ascii="Times New Roman" w:hAnsi="Times New Roman"/>
          <w:bCs/>
          <w:color w:val="000000" w:themeColor="text1"/>
          <w:sz w:val="24"/>
          <w:szCs w:val="24"/>
          <w:lang w:eastAsia="es-ES"/>
        </w:rPr>
        <w:t>efectiva</w:t>
      </w:r>
      <w:r w:rsidRPr="00DC3ABA">
        <w:rPr>
          <w:rFonts w:ascii="Times New Roman" w:hAnsi="Times New Roman"/>
          <w:iCs/>
          <w:color w:val="000000" w:themeColor="text1"/>
          <w:sz w:val="24"/>
          <w:szCs w:val="20"/>
        </w:rPr>
        <w:t xml:space="preserve">,  permitió planificar tomando en cuenta que a partir de lo realizado, se tiene que transformar a la IE Comprendiendo que las transformaciones </w:t>
      </w:r>
      <w:r w:rsidRPr="00DC3ABA">
        <w:rPr>
          <w:rFonts w:ascii="Times New Roman" w:hAnsi="Times New Roman"/>
          <w:iCs/>
          <w:color w:val="000000" w:themeColor="text1"/>
          <w:sz w:val="24"/>
          <w:szCs w:val="20"/>
        </w:rPr>
        <w:lastRenderedPageBreak/>
        <w:t>son procesos que se interrelacionan y se activan entre sí; además requieren la participación de la comunidad educativa en su conjunto; así mismo  permitió identificar su incidencia en la problemática sobre el uso adecuado de recursos y materiales educativos en el área de matemática. Se elaboró el Informe del Diagnóstico; para ello se procedió a analizar y elaborar instrumentos como ficha de monitoreo y guía de preguntas para el grupo focal. Se realizó un cronograma para la aplicación de los instrumentos, con ello se logró recoger información sobre el desempeño docente del área de Matemática.</w:t>
      </w:r>
    </w:p>
    <w:p w:rsidR="00D1431D" w:rsidRPr="00DC3ABA" w:rsidRDefault="00D1431D" w:rsidP="00C10628">
      <w:pPr>
        <w:tabs>
          <w:tab w:val="right" w:leader="dot" w:pos="8364"/>
          <w:tab w:val="right" w:leader="dot" w:pos="8505"/>
        </w:tabs>
        <w:spacing w:after="0" w:line="360" w:lineRule="auto"/>
        <w:ind w:firstLine="397"/>
        <w:contextualSpacing/>
        <w:jc w:val="both"/>
        <w:rPr>
          <w:rFonts w:ascii="Times New Roman" w:hAnsi="Times New Roman"/>
          <w:iCs/>
          <w:color w:val="000000" w:themeColor="text1"/>
          <w:sz w:val="24"/>
          <w:szCs w:val="20"/>
        </w:rPr>
      </w:pPr>
      <w:r w:rsidRPr="00DC3ABA">
        <w:rPr>
          <w:rFonts w:ascii="Times New Roman" w:hAnsi="Times New Roman"/>
          <w:iCs/>
          <w:color w:val="000000" w:themeColor="text1"/>
          <w:sz w:val="24"/>
          <w:szCs w:val="20"/>
        </w:rPr>
        <w:t xml:space="preserve"> El Módulo 4: Gestión curricular, Comunidades de Aprendizaje y Liderazgo Pedagógico, permitió asumir que la participación de la comunidad educativa se gestiona; así como se gestiona lo que los estudiantes aprenden. En este módulo se desarrolló temas de Gestión curricular, Comunidades de Aprendizaje y Liderazgo Pedagógico que brindó los lineamientos y orientaciones para culminar con el Diagnóstico; por ello, se procedió al procesamiento de los resultados recogidos con la aplicación de los instrumentos, los mismos que fueron interpretados considerando el nivel literal, inferencial y criterial; así </w:t>
      </w:r>
      <w:r w:rsidRPr="00DC3ABA">
        <w:rPr>
          <w:rFonts w:ascii="Times New Roman" w:hAnsi="Times New Roman"/>
          <w:bCs/>
          <w:color w:val="000000" w:themeColor="text1"/>
          <w:sz w:val="24"/>
          <w:szCs w:val="24"/>
          <w:lang w:eastAsia="es-ES"/>
        </w:rPr>
        <w:t>como</w:t>
      </w:r>
      <w:r w:rsidRPr="00DC3ABA">
        <w:rPr>
          <w:rFonts w:ascii="Times New Roman" w:hAnsi="Times New Roman"/>
          <w:iCs/>
          <w:color w:val="000000" w:themeColor="text1"/>
          <w:sz w:val="24"/>
          <w:szCs w:val="20"/>
        </w:rPr>
        <w:t xml:space="preserve"> al análisis y la reflexión en torno a la información recogida para la toma de decisiones </w:t>
      </w:r>
    </w:p>
    <w:p w:rsidR="00D1431D" w:rsidRPr="00DC3ABA" w:rsidRDefault="00D1431D" w:rsidP="00C10628">
      <w:pPr>
        <w:tabs>
          <w:tab w:val="left" w:pos="567"/>
        </w:tabs>
        <w:autoSpaceDE w:val="0"/>
        <w:autoSpaceDN w:val="0"/>
        <w:adjustRightInd w:val="0"/>
        <w:spacing w:after="0" w:line="360" w:lineRule="auto"/>
        <w:ind w:firstLine="397"/>
        <w:jc w:val="both"/>
        <w:rPr>
          <w:rFonts w:ascii="Times New Roman" w:hAnsi="Times New Roman"/>
          <w:iCs/>
          <w:color w:val="000000" w:themeColor="text1"/>
          <w:sz w:val="24"/>
          <w:szCs w:val="20"/>
        </w:rPr>
      </w:pPr>
      <w:r w:rsidRPr="00DC3ABA">
        <w:rPr>
          <w:rFonts w:ascii="Times New Roman" w:hAnsi="Times New Roman"/>
          <w:iCs/>
          <w:color w:val="000000" w:themeColor="text1"/>
          <w:sz w:val="24"/>
          <w:szCs w:val="20"/>
        </w:rPr>
        <w:t xml:space="preserve"> Finalmente, en el Módulo 5 Monitoreo, Acompañamiento y Evaluación de la práctica docente permitió entender que el aprendizaje permanente de la comunidad educativa es también condición para que los estudiantes aprendan. Este módulo favoreció la autorreflexión sobre ser capaces de mirarse a uno mismo desde fuera; así como dejarse mirar y acompañar por otros, para mejorar. También permitió identificar el enfoque, estrategias e instrum</w:t>
      </w:r>
      <w:r w:rsidRPr="00DC3ABA">
        <w:rPr>
          <w:rFonts w:ascii="Times New Roman" w:hAnsi="Times New Roman"/>
          <w:bCs/>
          <w:color w:val="000000" w:themeColor="text1"/>
          <w:sz w:val="24"/>
          <w:szCs w:val="24"/>
          <w:lang w:eastAsia="es-ES"/>
        </w:rPr>
        <w:t>e</w:t>
      </w:r>
      <w:r w:rsidRPr="00DC3ABA">
        <w:rPr>
          <w:rFonts w:ascii="Times New Roman" w:hAnsi="Times New Roman"/>
          <w:iCs/>
          <w:color w:val="000000" w:themeColor="text1"/>
          <w:sz w:val="24"/>
          <w:szCs w:val="20"/>
        </w:rPr>
        <w:t>ntos del MAE para su incorporación en el diseño del Plan de Acción. Además, se brindó las orientaciones y la estructura para la construcción del Plan de Acción que contribuyó a formular acciones concretas para dar solución al bajo nivel de los aprendizajes en el área de matemática. Se planteó y sustentó la alternativa de solución priorizada involucrando la participación activa de la comunidad educativa En ese sentido el producto del Plan de Acción es el resultado de una construcción progresiva y que se ha logrado concretizar con el aporte de cada módulo.</w:t>
      </w:r>
    </w:p>
    <w:p w:rsidR="00D1431D" w:rsidRPr="00DC3ABA" w:rsidRDefault="00D1431D" w:rsidP="00C10628">
      <w:pPr>
        <w:tabs>
          <w:tab w:val="left" w:pos="284"/>
          <w:tab w:val="left" w:pos="380"/>
          <w:tab w:val="left" w:pos="567"/>
          <w:tab w:val="right" w:leader="dot" w:pos="8505"/>
        </w:tabs>
        <w:spacing w:after="0" w:line="360" w:lineRule="auto"/>
        <w:ind w:left="284" w:firstLine="397"/>
        <w:contextualSpacing/>
        <w:jc w:val="center"/>
        <w:rPr>
          <w:rFonts w:ascii="Times New Roman" w:hAnsi="Times New Roman"/>
          <w:b/>
          <w:bCs/>
          <w:color w:val="000000" w:themeColor="text1"/>
          <w:sz w:val="24"/>
          <w:szCs w:val="24"/>
          <w:lang w:eastAsia="es-ES"/>
        </w:rPr>
      </w:pPr>
    </w:p>
    <w:p w:rsidR="00D1431D" w:rsidRPr="00DC3ABA" w:rsidRDefault="00D1431D" w:rsidP="00C10628">
      <w:pPr>
        <w:tabs>
          <w:tab w:val="left" w:pos="284"/>
          <w:tab w:val="left" w:pos="380"/>
          <w:tab w:val="left" w:pos="567"/>
          <w:tab w:val="right" w:leader="dot" w:pos="8505"/>
        </w:tabs>
        <w:spacing w:after="0" w:line="360" w:lineRule="auto"/>
        <w:ind w:left="284" w:firstLine="397"/>
        <w:contextualSpacing/>
        <w:jc w:val="center"/>
        <w:rPr>
          <w:rFonts w:ascii="Times New Roman" w:hAnsi="Times New Roman"/>
          <w:b/>
          <w:bCs/>
          <w:color w:val="000000" w:themeColor="text1"/>
          <w:sz w:val="24"/>
          <w:szCs w:val="24"/>
          <w:lang w:eastAsia="es-ES"/>
        </w:rPr>
      </w:pPr>
    </w:p>
    <w:p w:rsidR="00D1431D" w:rsidRDefault="00D1431D" w:rsidP="00C10628">
      <w:pPr>
        <w:tabs>
          <w:tab w:val="left" w:pos="284"/>
          <w:tab w:val="left" w:pos="380"/>
          <w:tab w:val="left" w:pos="567"/>
          <w:tab w:val="right" w:leader="dot" w:pos="8505"/>
        </w:tabs>
        <w:spacing w:after="0" w:line="360" w:lineRule="auto"/>
        <w:ind w:left="284" w:firstLine="397"/>
        <w:contextualSpacing/>
        <w:jc w:val="center"/>
        <w:rPr>
          <w:rFonts w:ascii="Times New Roman" w:hAnsi="Times New Roman"/>
          <w:b/>
          <w:bCs/>
          <w:color w:val="000000" w:themeColor="text1"/>
          <w:sz w:val="24"/>
          <w:szCs w:val="24"/>
          <w:lang w:eastAsia="es-ES"/>
        </w:rPr>
      </w:pPr>
    </w:p>
    <w:p w:rsidR="00EA435B" w:rsidRDefault="00EA435B" w:rsidP="00C10628">
      <w:pPr>
        <w:tabs>
          <w:tab w:val="left" w:pos="284"/>
          <w:tab w:val="left" w:pos="380"/>
          <w:tab w:val="left" w:pos="567"/>
          <w:tab w:val="right" w:leader="dot" w:pos="8505"/>
        </w:tabs>
        <w:spacing w:after="0" w:line="360" w:lineRule="auto"/>
        <w:ind w:left="284" w:firstLine="397"/>
        <w:contextualSpacing/>
        <w:jc w:val="center"/>
        <w:rPr>
          <w:rFonts w:ascii="Times New Roman" w:hAnsi="Times New Roman"/>
          <w:b/>
          <w:bCs/>
          <w:color w:val="000000" w:themeColor="text1"/>
          <w:sz w:val="24"/>
          <w:szCs w:val="24"/>
          <w:lang w:eastAsia="es-ES"/>
        </w:rPr>
      </w:pPr>
    </w:p>
    <w:p w:rsidR="00D1431D" w:rsidRPr="00DC3ABA" w:rsidRDefault="00D1431D" w:rsidP="00D1431D">
      <w:pPr>
        <w:tabs>
          <w:tab w:val="left" w:pos="284"/>
          <w:tab w:val="left" w:pos="380"/>
          <w:tab w:val="left" w:pos="567"/>
          <w:tab w:val="right" w:leader="dot" w:pos="8505"/>
        </w:tabs>
        <w:spacing w:after="0" w:line="360" w:lineRule="auto"/>
        <w:ind w:left="284" w:hanging="284"/>
        <w:contextualSpacing/>
        <w:jc w:val="center"/>
        <w:rPr>
          <w:rFonts w:ascii="Times New Roman" w:hAnsi="Times New Roman"/>
          <w:b/>
          <w:bCs/>
          <w:color w:val="000000" w:themeColor="text1"/>
          <w:sz w:val="24"/>
          <w:szCs w:val="24"/>
          <w:lang w:eastAsia="es-ES"/>
        </w:rPr>
      </w:pPr>
      <w:r w:rsidRPr="00DC3ABA">
        <w:rPr>
          <w:rFonts w:ascii="Times New Roman" w:hAnsi="Times New Roman"/>
          <w:b/>
          <w:bCs/>
          <w:color w:val="000000" w:themeColor="text1"/>
          <w:sz w:val="24"/>
          <w:szCs w:val="24"/>
          <w:lang w:eastAsia="es-ES"/>
        </w:rPr>
        <w:lastRenderedPageBreak/>
        <w:t xml:space="preserve">10. Lecciones </w:t>
      </w:r>
      <w:r w:rsidR="00D56541">
        <w:rPr>
          <w:rFonts w:ascii="Times New Roman" w:hAnsi="Times New Roman"/>
          <w:b/>
          <w:bCs/>
          <w:color w:val="000000" w:themeColor="text1"/>
          <w:sz w:val="24"/>
          <w:szCs w:val="24"/>
          <w:lang w:eastAsia="es-ES"/>
        </w:rPr>
        <w:t>A</w:t>
      </w:r>
      <w:r w:rsidRPr="00DC3ABA">
        <w:rPr>
          <w:rFonts w:ascii="Times New Roman" w:hAnsi="Times New Roman"/>
          <w:b/>
          <w:bCs/>
          <w:color w:val="000000" w:themeColor="text1"/>
          <w:sz w:val="24"/>
          <w:szCs w:val="24"/>
          <w:lang w:eastAsia="es-ES"/>
        </w:rPr>
        <w:t>prendidas</w:t>
      </w:r>
    </w:p>
    <w:p w:rsidR="00C10628" w:rsidRDefault="00C10628" w:rsidP="00C10628">
      <w:pPr>
        <w:tabs>
          <w:tab w:val="left" w:pos="0"/>
          <w:tab w:val="right" w:leader="dot" w:pos="8505"/>
        </w:tabs>
        <w:spacing w:after="0" w:line="360" w:lineRule="auto"/>
        <w:ind w:firstLine="397"/>
        <w:contextualSpacing/>
        <w:rPr>
          <w:rFonts w:ascii="Times New Roman" w:hAnsi="Times New Roman"/>
          <w:bCs/>
          <w:color w:val="000000" w:themeColor="text1"/>
          <w:sz w:val="24"/>
          <w:szCs w:val="24"/>
          <w:lang w:eastAsia="es-ES"/>
        </w:rPr>
      </w:pPr>
    </w:p>
    <w:p w:rsidR="00C10628" w:rsidRDefault="00C10628" w:rsidP="00C10628">
      <w:pPr>
        <w:tabs>
          <w:tab w:val="left" w:pos="0"/>
          <w:tab w:val="right" w:leader="dot" w:pos="8505"/>
        </w:tabs>
        <w:spacing w:after="0" w:line="360" w:lineRule="auto"/>
        <w:ind w:firstLine="397"/>
        <w:contextualSpacing/>
        <w:rPr>
          <w:rFonts w:ascii="Times New Roman" w:hAnsi="Times New Roman"/>
          <w:bCs/>
          <w:color w:val="000000" w:themeColor="text1"/>
          <w:sz w:val="24"/>
          <w:szCs w:val="24"/>
          <w:lang w:eastAsia="es-ES"/>
        </w:rPr>
      </w:pPr>
    </w:p>
    <w:p w:rsidR="00D1431D" w:rsidRPr="00DC3ABA" w:rsidRDefault="00D1431D" w:rsidP="00E8414F">
      <w:pPr>
        <w:tabs>
          <w:tab w:val="left" w:pos="0"/>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La realización del presente trabajo académico ha permitido identificar lecciones aprendidas que a continuación se precisan:</w:t>
      </w:r>
    </w:p>
    <w:p w:rsidR="00D1431D" w:rsidRPr="00DC3ABA" w:rsidRDefault="00D1431D" w:rsidP="00E8414F">
      <w:pPr>
        <w:tabs>
          <w:tab w:val="left" w:pos="0"/>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-Es importante realizar un diagnóstico en la I.E. para detectar problemáticas y poder solucionarlas.</w:t>
      </w:r>
    </w:p>
    <w:p w:rsidR="00D1431D" w:rsidRPr="00DC3ABA" w:rsidRDefault="00D1431D" w:rsidP="00E8414F">
      <w:pPr>
        <w:tabs>
          <w:tab w:val="left" w:pos="0"/>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-Es importante implementar en la I.E. una gestión por procesos para garantizar la articulación de todas las actividades que se desarrollan en la I.E. </w:t>
      </w:r>
    </w:p>
    <w:p w:rsidR="00D1431D" w:rsidRPr="00DC3ABA" w:rsidRDefault="00D1431D" w:rsidP="00E8414F">
      <w:pPr>
        <w:tabs>
          <w:tab w:val="left" w:pos="0"/>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 xml:space="preserve">-Otra de las lecciones aprendidas del presente trabajo académico es comprender y asumir que el monitoreo, acompañamiento y evaluación de la práctica docente es un proceso sistemático y continuo que debe involucrar a toda la comunidad educativa, especialmente a los docentes. Al realizar el trabajo con el equipo de docentes en los talleres de sensibilización sobre el manejo y conocimiento del currículo, se pudo ver cuanta necesidad tiene de involucrarse desde la planificación, en el proceso de monitoreo pedagógico. </w:t>
      </w:r>
    </w:p>
    <w:p w:rsidR="00D1431D" w:rsidRPr="00DC3ABA" w:rsidRDefault="00D1431D" w:rsidP="00E8414F">
      <w:pPr>
        <w:tabs>
          <w:tab w:val="left" w:pos="0"/>
          <w:tab w:val="right" w:leader="dot" w:pos="8505"/>
        </w:tabs>
        <w:spacing w:after="0" w:line="360" w:lineRule="auto"/>
        <w:ind w:firstLine="397"/>
        <w:contextualSpacing/>
        <w:jc w:val="both"/>
        <w:rPr>
          <w:rFonts w:ascii="Times New Roman" w:hAnsi="Times New Roman"/>
          <w:bCs/>
          <w:color w:val="000000" w:themeColor="text1"/>
          <w:sz w:val="24"/>
          <w:szCs w:val="24"/>
          <w:lang w:eastAsia="es-ES"/>
        </w:rPr>
      </w:pPr>
      <w:r w:rsidRPr="00DC3ABA">
        <w:rPr>
          <w:rFonts w:ascii="Times New Roman" w:hAnsi="Times New Roman"/>
          <w:bCs/>
          <w:color w:val="000000" w:themeColor="text1"/>
          <w:sz w:val="24"/>
          <w:szCs w:val="24"/>
          <w:lang w:eastAsia="es-ES"/>
        </w:rPr>
        <w:t>-</w:t>
      </w:r>
      <w:r w:rsidR="00965CF5" w:rsidRPr="00DC3ABA">
        <w:rPr>
          <w:rFonts w:ascii="Times New Roman" w:hAnsi="Times New Roman"/>
          <w:bCs/>
          <w:color w:val="000000" w:themeColor="text1"/>
          <w:sz w:val="24"/>
          <w:szCs w:val="24"/>
          <w:lang w:eastAsia="es-ES"/>
        </w:rPr>
        <w:t>La importancia</w:t>
      </w:r>
      <w:r w:rsidRPr="00DC3ABA">
        <w:rPr>
          <w:rFonts w:ascii="Times New Roman" w:hAnsi="Times New Roman"/>
          <w:bCs/>
          <w:color w:val="000000" w:themeColor="text1"/>
          <w:sz w:val="24"/>
          <w:szCs w:val="24"/>
          <w:lang w:eastAsia="es-ES"/>
        </w:rPr>
        <w:t xml:space="preserve"> del diagnóstico como punto de partida del MAE. Para realizar un adecuado monitoreo pedagógico, este debe considerar necesariamente cual es la situación de la institución educativa, en espacial, cómo se están desenvolviendo los estudiantes en términos de aprendizaje. Esta reflexión nos lleva a comprender que la evaluación del desempeño docente es un proceso cíclico, pues está en función de la evaluación de los aprendizajes.</w:t>
      </w:r>
    </w:p>
    <w:p w:rsidR="00D1431D" w:rsidRPr="00C83E83" w:rsidRDefault="00D1431D" w:rsidP="00E8414F">
      <w:pPr>
        <w:spacing w:after="0" w:line="360" w:lineRule="auto"/>
        <w:ind w:firstLine="397"/>
        <w:contextualSpacing/>
        <w:jc w:val="both"/>
        <w:rPr>
          <w:rFonts w:ascii="Times New Roman" w:hAnsi="Times New Roman"/>
          <w:bCs/>
          <w:strike/>
          <w:color w:val="000000" w:themeColor="text1"/>
          <w:sz w:val="24"/>
          <w:szCs w:val="24"/>
          <w:lang w:eastAsia="es-ES"/>
        </w:rPr>
      </w:pPr>
      <w:r w:rsidRPr="00DC3ABA">
        <w:rPr>
          <w:rFonts w:ascii="Times New Roman" w:hAnsi="Times New Roman"/>
          <w:bCs/>
          <w:color w:val="000000" w:themeColor="text1"/>
          <w:sz w:val="24"/>
          <w:szCs w:val="24"/>
          <w:lang w:val="es-PE" w:eastAsia="es-ES"/>
        </w:rPr>
        <w:t xml:space="preserve">       </w:t>
      </w:r>
    </w:p>
    <w:p w:rsidR="00D1431D" w:rsidRPr="00DC3ABA" w:rsidRDefault="00D1431D" w:rsidP="00E8414F">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Pr="00DC3ABA" w:rsidRDefault="00D1431D" w:rsidP="00E8414F">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Pr="00DC3ABA" w:rsidRDefault="00D1431D" w:rsidP="00E8414F">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Pr="00DC3ABA" w:rsidRDefault="00D1431D" w:rsidP="00C10628">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Pr="00DC3ABA" w:rsidRDefault="00D1431D" w:rsidP="00C10628">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Default="00D1431D" w:rsidP="00C10628">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D1431D" w:rsidRDefault="00D1431D" w:rsidP="00C10628">
      <w:pPr>
        <w:autoSpaceDE w:val="0"/>
        <w:autoSpaceDN w:val="0"/>
        <w:adjustRightInd w:val="0"/>
        <w:spacing w:after="0" w:line="360" w:lineRule="auto"/>
        <w:ind w:firstLine="397"/>
        <w:jc w:val="both"/>
        <w:rPr>
          <w:rFonts w:ascii="Times New Roman" w:hAnsi="Times New Roman"/>
          <w:iCs/>
          <w:color w:val="000000" w:themeColor="text1"/>
          <w:sz w:val="24"/>
          <w:szCs w:val="20"/>
        </w:rPr>
      </w:pPr>
    </w:p>
    <w:p w:rsidR="00EA435B" w:rsidRDefault="00EA435B" w:rsidP="00D1431D">
      <w:pPr>
        <w:autoSpaceDE w:val="0"/>
        <w:autoSpaceDN w:val="0"/>
        <w:adjustRightInd w:val="0"/>
        <w:spacing w:after="0" w:line="360" w:lineRule="auto"/>
        <w:jc w:val="both"/>
        <w:rPr>
          <w:rFonts w:ascii="Times New Roman" w:hAnsi="Times New Roman"/>
          <w:iCs/>
          <w:color w:val="000000" w:themeColor="text1"/>
          <w:sz w:val="24"/>
          <w:szCs w:val="20"/>
        </w:rPr>
      </w:pPr>
    </w:p>
    <w:p w:rsidR="00965CF5" w:rsidRDefault="00965CF5" w:rsidP="00D1431D">
      <w:pPr>
        <w:autoSpaceDE w:val="0"/>
        <w:autoSpaceDN w:val="0"/>
        <w:adjustRightInd w:val="0"/>
        <w:spacing w:after="0" w:line="360" w:lineRule="auto"/>
        <w:jc w:val="both"/>
        <w:rPr>
          <w:rFonts w:ascii="Times New Roman" w:hAnsi="Times New Roman"/>
          <w:iCs/>
          <w:color w:val="000000" w:themeColor="text1"/>
          <w:sz w:val="24"/>
          <w:szCs w:val="20"/>
        </w:rPr>
      </w:pPr>
    </w:p>
    <w:p w:rsidR="00BA1A4F" w:rsidRDefault="00BA1A4F" w:rsidP="00D1431D">
      <w:pPr>
        <w:autoSpaceDE w:val="0"/>
        <w:autoSpaceDN w:val="0"/>
        <w:adjustRightInd w:val="0"/>
        <w:spacing w:after="0" w:line="360" w:lineRule="auto"/>
        <w:jc w:val="both"/>
        <w:rPr>
          <w:rFonts w:ascii="Times New Roman" w:hAnsi="Times New Roman"/>
          <w:iCs/>
          <w:color w:val="000000" w:themeColor="text1"/>
          <w:sz w:val="24"/>
          <w:szCs w:val="20"/>
        </w:rPr>
      </w:pPr>
    </w:p>
    <w:p w:rsidR="0054335C" w:rsidRPr="00DC3ABA" w:rsidRDefault="0054335C" w:rsidP="00D1431D">
      <w:pPr>
        <w:autoSpaceDE w:val="0"/>
        <w:autoSpaceDN w:val="0"/>
        <w:adjustRightInd w:val="0"/>
        <w:spacing w:after="0" w:line="360" w:lineRule="auto"/>
        <w:jc w:val="both"/>
        <w:rPr>
          <w:rFonts w:ascii="Times New Roman" w:hAnsi="Times New Roman"/>
          <w:iCs/>
          <w:color w:val="000000" w:themeColor="text1"/>
          <w:sz w:val="24"/>
          <w:szCs w:val="20"/>
        </w:rPr>
      </w:pPr>
    </w:p>
    <w:p w:rsidR="00D1431D" w:rsidRPr="00DC3ABA" w:rsidRDefault="00D1431D" w:rsidP="00D1431D">
      <w:pPr>
        <w:pStyle w:val="NormalWeb"/>
        <w:spacing w:before="0" w:beforeAutospacing="0" w:after="0" w:afterAutospacing="0" w:line="360" w:lineRule="auto"/>
        <w:jc w:val="center"/>
        <w:rPr>
          <w:b/>
          <w:color w:val="000000" w:themeColor="text1"/>
          <w:lang w:val="es-PE"/>
        </w:rPr>
      </w:pPr>
      <w:r w:rsidRPr="00DC3ABA">
        <w:rPr>
          <w:b/>
          <w:color w:val="000000" w:themeColor="text1"/>
          <w:lang w:val="es-PE"/>
        </w:rPr>
        <w:lastRenderedPageBreak/>
        <w:t>Referencias</w:t>
      </w:r>
    </w:p>
    <w:p w:rsidR="00D1431D" w:rsidRPr="00DC3ABA" w:rsidRDefault="00D1431D" w:rsidP="00D1431D">
      <w:pPr>
        <w:spacing w:line="360" w:lineRule="auto"/>
        <w:ind w:left="1701" w:hanging="1134"/>
        <w:jc w:val="both"/>
        <w:rPr>
          <w:rFonts w:ascii="Times New Roman" w:hAnsi="Times New Roman"/>
          <w:color w:val="000000" w:themeColor="text1"/>
          <w:sz w:val="24"/>
          <w:szCs w:val="24"/>
        </w:rPr>
      </w:pPr>
    </w:p>
    <w:p w:rsidR="00D1431D" w:rsidRDefault="00D1431D" w:rsidP="0004131C">
      <w:pPr>
        <w:spacing w:after="0" w:line="360" w:lineRule="auto"/>
        <w:ind w:left="1701" w:hanging="1134"/>
        <w:jc w:val="both"/>
        <w:rPr>
          <w:rStyle w:val="Hipervnculo"/>
          <w:rFonts w:ascii="Times New Roman" w:hAnsi="Times New Roman"/>
          <w:color w:val="000000" w:themeColor="text1"/>
          <w:sz w:val="24"/>
          <w:szCs w:val="24"/>
          <w:u w:val="none"/>
        </w:rPr>
      </w:pPr>
      <w:r w:rsidRPr="00DC3ABA">
        <w:rPr>
          <w:rFonts w:ascii="Times New Roman" w:hAnsi="Times New Roman"/>
          <w:color w:val="000000" w:themeColor="text1"/>
          <w:sz w:val="24"/>
          <w:szCs w:val="24"/>
        </w:rPr>
        <w:t xml:space="preserve">Bolívar, A. (2010). </w:t>
      </w:r>
      <w:r w:rsidRPr="00DC3ABA">
        <w:rPr>
          <w:rFonts w:ascii="Times New Roman" w:hAnsi="Times New Roman"/>
          <w:i/>
          <w:color w:val="000000" w:themeColor="text1"/>
          <w:sz w:val="24"/>
          <w:szCs w:val="24"/>
        </w:rPr>
        <w:t>El liderazgo educativo y su papel en la mejora: Una revisión actual de sus posibilidades y limitaciones. Psicoperspectivas</w:t>
      </w:r>
      <w:r w:rsidRPr="00DC3ABA">
        <w:rPr>
          <w:rFonts w:ascii="Times New Roman" w:hAnsi="Times New Roman"/>
          <w:color w:val="000000" w:themeColor="text1"/>
          <w:sz w:val="24"/>
          <w:szCs w:val="24"/>
        </w:rPr>
        <w:t xml:space="preserve">, 9 (2), 9-33. Recuperado de </w:t>
      </w:r>
      <w:hyperlink r:id="rId23" w:history="1">
        <w:r w:rsidRPr="00DC3ABA">
          <w:rPr>
            <w:rStyle w:val="Hipervnculo"/>
            <w:rFonts w:ascii="Times New Roman" w:hAnsi="Times New Roman"/>
            <w:color w:val="000000" w:themeColor="text1"/>
            <w:sz w:val="24"/>
            <w:szCs w:val="24"/>
            <w:u w:val="none"/>
          </w:rPr>
          <w:t>www.scielo.cl/pdf/psicop/v9n2/art02.pdf</w:t>
        </w:r>
      </w:hyperlink>
    </w:p>
    <w:p w:rsidR="0004131C" w:rsidRPr="00DC3ABA" w:rsidRDefault="0004131C"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D1431D" w:rsidP="0004131C">
      <w:pPr>
        <w:spacing w:after="0" w:line="360" w:lineRule="auto"/>
        <w:ind w:left="1701" w:hanging="1134"/>
        <w:jc w:val="both"/>
        <w:rPr>
          <w:rFonts w:ascii="Times New Roman" w:hAnsi="Times New Roman"/>
          <w:bCs/>
          <w:color w:val="000000" w:themeColor="text1"/>
          <w:sz w:val="24"/>
          <w:szCs w:val="24"/>
        </w:rPr>
      </w:pPr>
      <w:r w:rsidRPr="00DC3ABA">
        <w:rPr>
          <w:rFonts w:ascii="Times New Roman" w:hAnsi="Times New Roman"/>
          <w:bCs/>
          <w:color w:val="000000" w:themeColor="text1"/>
          <w:sz w:val="24"/>
          <w:szCs w:val="24"/>
        </w:rPr>
        <w:t>Mi</w:t>
      </w:r>
      <w:r w:rsidR="00506220">
        <w:rPr>
          <w:rFonts w:ascii="Times New Roman" w:hAnsi="Times New Roman"/>
          <w:bCs/>
          <w:color w:val="000000" w:themeColor="text1"/>
          <w:sz w:val="24"/>
          <w:szCs w:val="24"/>
        </w:rPr>
        <w:t>nisterio de Educación</w:t>
      </w:r>
      <w:r w:rsidRPr="00DC3ABA">
        <w:rPr>
          <w:rFonts w:ascii="Times New Roman" w:hAnsi="Times New Roman"/>
          <w:bCs/>
          <w:color w:val="000000" w:themeColor="text1"/>
          <w:sz w:val="24"/>
          <w:szCs w:val="24"/>
        </w:rPr>
        <w:t>. (2003). Ley N° 28044. Ley General de Educación. Lima: MINEDU.</w:t>
      </w:r>
    </w:p>
    <w:p w:rsidR="00D1431D" w:rsidRPr="00DC3ABA" w:rsidRDefault="00D1431D" w:rsidP="0004131C">
      <w:pPr>
        <w:spacing w:after="0" w:line="360" w:lineRule="auto"/>
        <w:ind w:left="1701" w:hanging="1134"/>
        <w:jc w:val="both"/>
        <w:rPr>
          <w:rFonts w:ascii="Times New Roman" w:hAnsi="Times New Roman"/>
          <w:bCs/>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bCs/>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bCs/>
          <w:color w:val="000000" w:themeColor="text1"/>
          <w:sz w:val="24"/>
          <w:szCs w:val="24"/>
        </w:rPr>
        <w:t xml:space="preserve">. (2012). </w:t>
      </w:r>
      <w:r w:rsidR="00D1431D" w:rsidRPr="00DC3ABA">
        <w:rPr>
          <w:rFonts w:ascii="Times New Roman" w:hAnsi="Times New Roman"/>
          <w:bCs/>
          <w:i/>
          <w:color w:val="000000" w:themeColor="text1"/>
          <w:sz w:val="24"/>
          <w:szCs w:val="24"/>
        </w:rPr>
        <w:t>Marco de Buen Desempeño Docente</w:t>
      </w:r>
      <w:r w:rsidR="00D1431D" w:rsidRPr="00DC3ABA">
        <w:rPr>
          <w:rFonts w:ascii="Times New Roman" w:hAnsi="Times New Roman"/>
          <w:bCs/>
          <w:color w:val="000000" w:themeColor="text1"/>
          <w:sz w:val="24"/>
          <w:szCs w:val="24"/>
        </w:rPr>
        <w:t>. Dirección General de Desarrollo Docente, Lima: MINEDU. Recuperado de &lt;http://www.perueduca.pe/documents/60563/ce664fb7-a1dd-450da43d-bd8cd65b4736&gt;</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bCs/>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color w:val="000000" w:themeColor="text1"/>
          <w:sz w:val="24"/>
          <w:szCs w:val="24"/>
        </w:rPr>
        <w:t xml:space="preserve">. (2013) </w:t>
      </w:r>
      <w:r w:rsidR="00D1431D" w:rsidRPr="00DC3ABA">
        <w:rPr>
          <w:rFonts w:ascii="Times New Roman" w:hAnsi="Times New Roman"/>
          <w:i/>
          <w:color w:val="000000" w:themeColor="text1"/>
          <w:sz w:val="24"/>
          <w:szCs w:val="24"/>
        </w:rPr>
        <w:t>Marco del Buen Desempeño del Directivo</w:t>
      </w:r>
      <w:r w:rsidR="00D1431D" w:rsidRPr="00DC3ABA">
        <w:rPr>
          <w:rFonts w:ascii="Times New Roman" w:hAnsi="Times New Roman"/>
          <w:color w:val="000000" w:themeColor="text1"/>
          <w:sz w:val="24"/>
          <w:szCs w:val="24"/>
        </w:rPr>
        <w:t xml:space="preserve">. Lima: Minedu. </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color w:val="000000" w:themeColor="text1"/>
          <w:sz w:val="24"/>
          <w:szCs w:val="24"/>
        </w:rPr>
        <w:t xml:space="preserve">. (2013). </w:t>
      </w:r>
      <w:r w:rsidR="00D1431D" w:rsidRPr="00DC3ABA">
        <w:rPr>
          <w:rFonts w:ascii="Times New Roman" w:hAnsi="Times New Roman"/>
          <w:i/>
          <w:color w:val="000000" w:themeColor="text1"/>
          <w:sz w:val="24"/>
          <w:szCs w:val="24"/>
        </w:rPr>
        <w:t>Fascículo para la gestión de los aprendizajes en las instituciones educativas</w:t>
      </w:r>
      <w:r w:rsidR="00D1431D" w:rsidRPr="00DC3ABA">
        <w:rPr>
          <w:rFonts w:ascii="Times New Roman" w:hAnsi="Times New Roman"/>
          <w:color w:val="000000" w:themeColor="text1"/>
          <w:sz w:val="24"/>
          <w:szCs w:val="24"/>
        </w:rPr>
        <w:t xml:space="preserve">. Lima: Minedu. Minedu. (2014). </w:t>
      </w:r>
      <w:r w:rsidR="00D1431D" w:rsidRPr="00DC3ABA">
        <w:rPr>
          <w:rFonts w:ascii="Times New Roman" w:hAnsi="Times New Roman"/>
          <w:i/>
          <w:color w:val="000000" w:themeColor="text1"/>
          <w:sz w:val="24"/>
          <w:szCs w:val="24"/>
        </w:rPr>
        <w:t>Fascículo de gestión escolar centrada en los aprendizajes</w:t>
      </w:r>
      <w:r w:rsidR="00D1431D" w:rsidRPr="00DC3ABA">
        <w:rPr>
          <w:rFonts w:ascii="Times New Roman" w:hAnsi="Times New Roman"/>
          <w:color w:val="000000" w:themeColor="text1"/>
          <w:sz w:val="24"/>
          <w:szCs w:val="24"/>
        </w:rPr>
        <w:t xml:space="preserve">. Lima: Minedu. </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color w:val="000000" w:themeColor="text1"/>
          <w:sz w:val="24"/>
          <w:szCs w:val="24"/>
        </w:rPr>
        <w:t xml:space="preserve">. (2016a). </w:t>
      </w:r>
      <w:r w:rsidR="00D1431D" w:rsidRPr="00DC3ABA">
        <w:rPr>
          <w:rFonts w:ascii="Times New Roman" w:hAnsi="Times New Roman"/>
          <w:i/>
          <w:color w:val="000000" w:themeColor="text1"/>
          <w:sz w:val="24"/>
          <w:szCs w:val="24"/>
        </w:rPr>
        <w:t>Currículo Nacional</w:t>
      </w:r>
      <w:r w:rsidR="00D1431D" w:rsidRPr="00DC3ABA">
        <w:rPr>
          <w:rFonts w:ascii="Times New Roman" w:hAnsi="Times New Roman"/>
          <w:color w:val="000000" w:themeColor="text1"/>
          <w:sz w:val="24"/>
          <w:szCs w:val="24"/>
        </w:rPr>
        <w:t xml:space="preserve">. Lima: Minedu. </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color w:val="000000" w:themeColor="text1"/>
          <w:sz w:val="24"/>
          <w:szCs w:val="24"/>
        </w:rPr>
        <w:t xml:space="preserve">. (2016b). </w:t>
      </w:r>
      <w:r w:rsidR="00D1431D" w:rsidRPr="00DC3ABA">
        <w:rPr>
          <w:rFonts w:ascii="Times New Roman" w:hAnsi="Times New Roman"/>
          <w:i/>
          <w:color w:val="000000" w:themeColor="text1"/>
          <w:sz w:val="24"/>
          <w:szCs w:val="24"/>
        </w:rPr>
        <w:t>Guía para la formulación del plan de monitoreo</w:t>
      </w:r>
      <w:r w:rsidR="00D1431D" w:rsidRPr="00DC3ABA">
        <w:rPr>
          <w:rFonts w:ascii="Times New Roman" w:hAnsi="Times New Roman"/>
          <w:color w:val="000000" w:themeColor="text1"/>
          <w:sz w:val="24"/>
          <w:szCs w:val="24"/>
        </w:rPr>
        <w:t xml:space="preserve">. Lima: Minedu. </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506220" w:rsidP="0004131C">
      <w:pPr>
        <w:spacing w:after="0" w:line="360" w:lineRule="auto"/>
        <w:ind w:left="1701" w:hanging="1134"/>
        <w:jc w:val="both"/>
        <w:rPr>
          <w:rFonts w:ascii="Times New Roman" w:hAnsi="Times New Roman"/>
          <w:color w:val="000000" w:themeColor="text1"/>
          <w:sz w:val="24"/>
          <w:szCs w:val="24"/>
        </w:rPr>
      </w:pPr>
      <w:r w:rsidRPr="00DC3ABA">
        <w:rPr>
          <w:rFonts w:ascii="Times New Roman" w:hAnsi="Times New Roman"/>
          <w:bCs/>
          <w:color w:val="000000" w:themeColor="text1"/>
          <w:sz w:val="24"/>
          <w:szCs w:val="24"/>
        </w:rPr>
        <w:t>Mi</w:t>
      </w:r>
      <w:r>
        <w:rPr>
          <w:rFonts w:ascii="Times New Roman" w:hAnsi="Times New Roman"/>
          <w:bCs/>
          <w:color w:val="000000" w:themeColor="text1"/>
          <w:sz w:val="24"/>
          <w:szCs w:val="24"/>
        </w:rPr>
        <w:t>nisterio de Educación</w:t>
      </w:r>
      <w:r w:rsidR="00D1431D" w:rsidRPr="00DC3ABA">
        <w:rPr>
          <w:rFonts w:ascii="Times New Roman" w:hAnsi="Times New Roman"/>
          <w:color w:val="000000" w:themeColor="text1"/>
          <w:sz w:val="24"/>
          <w:szCs w:val="24"/>
        </w:rPr>
        <w:t xml:space="preserve">. (2016c). </w:t>
      </w:r>
      <w:r w:rsidR="00D1431D" w:rsidRPr="00DC3ABA">
        <w:rPr>
          <w:rFonts w:ascii="Times New Roman" w:hAnsi="Times New Roman"/>
          <w:i/>
          <w:color w:val="000000" w:themeColor="text1"/>
          <w:sz w:val="24"/>
          <w:szCs w:val="24"/>
        </w:rPr>
        <w:t>Compromiso de Gestión Escolar y Plan Anual de Trabajo de la I. E</w:t>
      </w:r>
      <w:r w:rsidR="00D1431D" w:rsidRPr="00DC3ABA">
        <w:rPr>
          <w:rFonts w:ascii="Times New Roman" w:hAnsi="Times New Roman"/>
          <w:color w:val="000000" w:themeColor="text1"/>
          <w:sz w:val="24"/>
          <w:szCs w:val="24"/>
        </w:rPr>
        <w:t xml:space="preserve">. - 2017. Lima: Minedu. </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highlight w:val="yellow"/>
        </w:rPr>
      </w:pPr>
      <w:r w:rsidRPr="00DC3ABA">
        <w:rPr>
          <w:rFonts w:ascii="Times New Roman" w:hAnsi="Times New Roman"/>
          <w:color w:val="000000" w:themeColor="text1"/>
          <w:sz w:val="24"/>
          <w:szCs w:val="24"/>
        </w:rPr>
        <w:lastRenderedPageBreak/>
        <w:t xml:space="preserve">Rodriguez-Molina, G. (2011). </w:t>
      </w:r>
      <w:r w:rsidRPr="00DC3ABA">
        <w:rPr>
          <w:rFonts w:ascii="Times New Roman" w:hAnsi="Times New Roman"/>
          <w:i/>
          <w:color w:val="000000" w:themeColor="text1"/>
          <w:sz w:val="24"/>
          <w:szCs w:val="24"/>
        </w:rPr>
        <w:t>Funciones y rasgos del liderazgo pedagógico en los centros de enseñanza. Educación y educadores</w:t>
      </w:r>
      <w:r w:rsidRPr="00DC3ABA">
        <w:rPr>
          <w:rFonts w:ascii="Times New Roman" w:hAnsi="Times New Roman"/>
          <w:color w:val="000000" w:themeColor="text1"/>
          <w:sz w:val="24"/>
          <w:szCs w:val="24"/>
        </w:rPr>
        <w:t>, 14(2), 253-267. Recuperado de http://www.redalyc.org/pdf/834/83421404003.pdf</w:t>
      </w: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p>
    <w:p w:rsidR="00D1431D" w:rsidRPr="00DC3ABA" w:rsidRDefault="00D1431D" w:rsidP="0004131C">
      <w:pPr>
        <w:spacing w:after="0" w:line="360" w:lineRule="auto"/>
        <w:ind w:left="1701" w:hanging="1134"/>
        <w:jc w:val="both"/>
        <w:rPr>
          <w:rFonts w:ascii="Times New Roman" w:hAnsi="Times New Roman"/>
          <w:color w:val="000000" w:themeColor="text1"/>
          <w:sz w:val="24"/>
          <w:szCs w:val="24"/>
        </w:rPr>
      </w:pPr>
      <w:r w:rsidRPr="00DC3ABA">
        <w:rPr>
          <w:rFonts w:ascii="Times New Roman" w:hAnsi="Times New Roman"/>
          <w:color w:val="000000" w:themeColor="text1"/>
          <w:sz w:val="24"/>
          <w:szCs w:val="24"/>
        </w:rPr>
        <w:t xml:space="preserve">Robinson, V., Lloyd, C., y Rowe, K. (2008). </w:t>
      </w:r>
      <w:r w:rsidRPr="00DC3ABA">
        <w:rPr>
          <w:rFonts w:ascii="Times New Roman" w:hAnsi="Times New Roman"/>
          <w:i/>
          <w:color w:val="000000" w:themeColor="text1"/>
          <w:sz w:val="24"/>
          <w:szCs w:val="24"/>
        </w:rPr>
        <w:t>The impact of leadership on school outcomes: An analysis of the differential effects of leadership types. Educational Administration Quarterly,</w:t>
      </w:r>
      <w:r w:rsidRPr="00DC3ABA">
        <w:rPr>
          <w:rFonts w:ascii="Times New Roman" w:hAnsi="Times New Roman"/>
          <w:color w:val="000000" w:themeColor="text1"/>
          <w:sz w:val="24"/>
          <w:szCs w:val="24"/>
        </w:rPr>
        <w:t xml:space="preserve"> 44(5), 635-674</w:t>
      </w: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pStyle w:val="NormalWeb"/>
        <w:spacing w:before="0" w:beforeAutospacing="0" w:after="0" w:afterAutospacing="0" w:line="360" w:lineRule="auto"/>
        <w:jc w:val="center"/>
        <w:rPr>
          <w:b/>
          <w:color w:val="000000" w:themeColor="text1"/>
          <w:lang w:val="es-PE"/>
        </w:rPr>
      </w:pPr>
    </w:p>
    <w:p w:rsidR="00D1431D" w:rsidRPr="00DC3ABA" w:rsidRDefault="00D1431D" w:rsidP="0004131C">
      <w:pPr>
        <w:spacing w:after="0" w:line="360" w:lineRule="auto"/>
        <w:rPr>
          <w:rFonts w:ascii="Times New Roman" w:hAnsi="Times New Roman"/>
          <w:color w:val="000000" w:themeColor="text1"/>
        </w:rPr>
      </w:pPr>
    </w:p>
    <w:p w:rsidR="00D1431D" w:rsidRPr="00DC3ABA" w:rsidRDefault="00D1431D" w:rsidP="0004131C">
      <w:pPr>
        <w:spacing w:after="0" w:line="360" w:lineRule="auto"/>
        <w:rPr>
          <w:rFonts w:ascii="Times New Roman" w:hAnsi="Times New Roman"/>
          <w:color w:val="000000" w:themeColor="text1"/>
        </w:rPr>
      </w:pPr>
    </w:p>
    <w:p w:rsidR="00D1431D" w:rsidRPr="00DC3ABA" w:rsidRDefault="00D1431D" w:rsidP="0004131C">
      <w:pPr>
        <w:spacing w:after="0" w:line="360" w:lineRule="auto"/>
        <w:rPr>
          <w:rFonts w:ascii="Times New Roman" w:hAnsi="Times New Roman"/>
          <w:color w:val="000000" w:themeColor="text1"/>
        </w:rPr>
      </w:pPr>
    </w:p>
    <w:p w:rsidR="00D1431D" w:rsidRPr="00DC3ABA" w:rsidRDefault="00D1431D" w:rsidP="0004131C">
      <w:pPr>
        <w:spacing w:after="0" w:line="360" w:lineRule="auto"/>
        <w:rPr>
          <w:rFonts w:ascii="Times New Roman" w:hAnsi="Times New Roman"/>
          <w:color w:val="000000" w:themeColor="text1"/>
        </w:rPr>
      </w:pPr>
    </w:p>
    <w:p w:rsidR="00D1431D" w:rsidRPr="00DC3ABA" w:rsidRDefault="00D1431D" w:rsidP="0004131C">
      <w:pPr>
        <w:spacing w:after="0" w:line="360" w:lineRule="auto"/>
        <w:rPr>
          <w:rFonts w:ascii="Times New Roman" w:hAnsi="Times New Roman"/>
          <w:color w:val="000000" w:themeColor="text1"/>
        </w:rPr>
      </w:pPr>
    </w:p>
    <w:p w:rsidR="00D1431D" w:rsidRPr="00DC3ABA" w:rsidRDefault="00D1431D" w:rsidP="0004131C">
      <w:pPr>
        <w:spacing w:after="0" w:line="360" w:lineRule="auto"/>
        <w:rPr>
          <w:rFonts w:ascii="Times New Roman" w:hAnsi="Times New Roman"/>
          <w:color w:val="000000" w:themeColor="text1"/>
        </w:rPr>
      </w:pPr>
    </w:p>
    <w:sectPr w:rsidR="00D1431D" w:rsidRPr="00DC3ABA" w:rsidSect="009E14B2">
      <w:pgSz w:w="11907" w:h="16840" w:code="9"/>
      <w:pgMar w:top="1440" w:right="1440" w:bottom="1440" w:left="215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454" w:rsidRDefault="00803454" w:rsidP="00D1431D">
      <w:pPr>
        <w:spacing w:after="0" w:line="240" w:lineRule="auto"/>
      </w:pPr>
      <w:r>
        <w:separator/>
      </w:r>
    </w:p>
  </w:endnote>
  <w:endnote w:type="continuationSeparator" w:id="0">
    <w:p w:rsidR="00803454" w:rsidRDefault="00803454" w:rsidP="00D143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1785998"/>
      <w:docPartObj>
        <w:docPartGallery w:val="Page Numbers (Bottom of Page)"/>
        <w:docPartUnique/>
      </w:docPartObj>
    </w:sdtPr>
    <w:sdtEndPr/>
    <w:sdtContent>
      <w:p w:rsidR="00D1133C" w:rsidRDefault="00D1133C">
        <w:pPr>
          <w:pStyle w:val="Piedepgina"/>
          <w:jc w:val="center"/>
        </w:pPr>
        <w:r>
          <w:fldChar w:fldCharType="begin"/>
        </w:r>
        <w:r>
          <w:instrText>PAGE   \* MERGEFORMAT</w:instrText>
        </w:r>
        <w:r>
          <w:fldChar w:fldCharType="separate"/>
        </w:r>
        <w:r w:rsidR="004A3295">
          <w:rPr>
            <w:noProof/>
          </w:rPr>
          <w:t>1</w:t>
        </w:r>
        <w:r>
          <w:fldChar w:fldCharType="end"/>
        </w:r>
      </w:p>
    </w:sdtContent>
  </w:sdt>
  <w:p w:rsidR="00D1133C" w:rsidRDefault="00D1133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454" w:rsidRDefault="00803454" w:rsidP="00D1431D">
      <w:pPr>
        <w:spacing w:after="0" w:line="240" w:lineRule="auto"/>
      </w:pPr>
      <w:r>
        <w:separator/>
      </w:r>
    </w:p>
  </w:footnote>
  <w:footnote w:type="continuationSeparator" w:id="0">
    <w:p w:rsidR="00803454" w:rsidRDefault="00803454" w:rsidP="00D143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FE538BD"/>
    <w:multiLevelType w:val="hybridMultilevel"/>
    <w:tmpl w:val="E1B2046C"/>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83"/>
    <w:multiLevelType w:val="singleLevel"/>
    <w:tmpl w:val="39469424"/>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08723C89"/>
    <w:multiLevelType w:val="hybridMultilevel"/>
    <w:tmpl w:val="B74ECA5A"/>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7E2A59"/>
    <w:multiLevelType w:val="hybridMultilevel"/>
    <w:tmpl w:val="BECE7D38"/>
    <w:lvl w:ilvl="0" w:tplc="4E1857A4">
      <w:start w:val="1"/>
      <w:numFmt w:val="lowerLetter"/>
      <w:lvlText w:val="%1)"/>
      <w:lvlJc w:val="left"/>
      <w:pPr>
        <w:ind w:left="1080" w:hanging="360"/>
      </w:pPr>
      <w:rPr>
        <w:rFonts w:ascii="Times New Roman" w:eastAsia="Calibri" w:hAnsi="Times New Roman" w:cs="Times New Roman"/>
      </w:rPr>
    </w:lvl>
    <w:lvl w:ilvl="1" w:tplc="280A0019" w:tentative="1">
      <w:start w:val="1"/>
      <w:numFmt w:val="lowerLetter"/>
      <w:lvlText w:val="%2."/>
      <w:lvlJc w:val="left"/>
      <w:pPr>
        <w:ind w:left="1800" w:hanging="360"/>
      </w:pPr>
    </w:lvl>
    <w:lvl w:ilvl="2" w:tplc="280A001B" w:tentative="1">
      <w:start w:val="1"/>
      <w:numFmt w:val="lowerRoman"/>
      <w:lvlText w:val="%3."/>
      <w:lvlJc w:val="right"/>
      <w:pPr>
        <w:ind w:left="2520" w:hanging="180"/>
      </w:pPr>
    </w:lvl>
    <w:lvl w:ilvl="3" w:tplc="280A000F" w:tentative="1">
      <w:start w:val="1"/>
      <w:numFmt w:val="decimal"/>
      <w:lvlText w:val="%4."/>
      <w:lvlJc w:val="left"/>
      <w:pPr>
        <w:ind w:left="3240" w:hanging="360"/>
      </w:pPr>
    </w:lvl>
    <w:lvl w:ilvl="4" w:tplc="280A0019" w:tentative="1">
      <w:start w:val="1"/>
      <w:numFmt w:val="lowerLetter"/>
      <w:lvlText w:val="%5."/>
      <w:lvlJc w:val="left"/>
      <w:pPr>
        <w:ind w:left="3960" w:hanging="360"/>
      </w:pPr>
    </w:lvl>
    <w:lvl w:ilvl="5" w:tplc="280A001B" w:tentative="1">
      <w:start w:val="1"/>
      <w:numFmt w:val="lowerRoman"/>
      <w:lvlText w:val="%6."/>
      <w:lvlJc w:val="right"/>
      <w:pPr>
        <w:ind w:left="4680" w:hanging="180"/>
      </w:pPr>
    </w:lvl>
    <w:lvl w:ilvl="6" w:tplc="280A000F" w:tentative="1">
      <w:start w:val="1"/>
      <w:numFmt w:val="decimal"/>
      <w:lvlText w:val="%7."/>
      <w:lvlJc w:val="left"/>
      <w:pPr>
        <w:ind w:left="5400" w:hanging="360"/>
      </w:pPr>
    </w:lvl>
    <w:lvl w:ilvl="7" w:tplc="280A0019" w:tentative="1">
      <w:start w:val="1"/>
      <w:numFmt w:val="lowerLetter"/>
      <w:lvlText w:val="%8."/>
      <w:lvlJc w:val="left"/>
      <w:pPr>
        <w:ind w:left="6120" w:hanging="360"/>
      </w:pPr>
    </w:lvl>
    <w:lvl w:ilvl="8" w:tplc="280A001B" w:tentative="1">
      <w:start w:val="1"/>
      <w:numFmt w:val="lowerRoman"/>
      <w:lvlText w:val="%9."/>
      <w:lvlJc w:val="right"/>
      <w:pPr>
        <w:ind w:left="6840" w:hanging="180"/>
      </w:pPr>
    </w:lvl>
  </w:abstractNum>
  <w:abstractNum w:abstractNumId="4" w15:restartNumberingAfterBreak="0">
    <w:nsid w:val="0AEF1D02"/>
    <w:multiLevelType w:val="multilevel"/>
    <w:tmpl w:val="95241164"/>
    <w:lvl w:ilvl="0">
      <w:start w:val="5"/>
      <w:numFmt w:val="decimal"/>
      <w:lvlText w:val="%1"/>
      <w:lvlJc w:val="left"/>
      <w:pPr>
        <w:ind w:left="660" w:hanging="660"/>
      </w:pPr>
      <w:rPr>
        <w:rFonts w:hint="default"/>
      </w:rPr>
    </w:lvl>
    <w:lvl w:ilvl="1">
      <w:start w:val="1"/>
      <w:numFmt w:val="decimal"/>
      <w:lvlText w:val="%1.%2"/>
      <w:lvlJc w:val="left"/>
      <w:pPr>
        <w:ind w:left="1130" w:hanging="660"/>
      </w:pPr>
      <w:rPr>
        <w:rFonts w:hint="default"/>
      </w:rPr>
    </w:lvl>
    <w:lvl w:ilvl="2">
      <w:start w:val="2"/>
      <w:numFmt w:val="decimal"/>
      <w:lvlText w:val="%1.%2.%3"/>
      <w:lvlJc w:val="left"/>
      <w:pPr>
        <w:ind w:left="1660" w:hanging="720"/>
      </w:pPr>
      <w:rPr>
        <w:rFonts w:hint="default"/>
      </w:rPr>
    </w:lvl>
    <w:lvl w:ilvl="3">
      <w:start w:val="1"/>
      <w:numFmt w:val="decimal"/>
      <w:lvlText w:val="%1.%2.%3.%4"/>
      <w:lvlJc w:val="left"/>
      <w:pPr>
        <w:ind w:left="2130" w:hanging="720"/>
      </w:pPr>
      <w:rPr>
        <w:rFonts w:hint="default"/>
      </w:rPr>
    </w:lvl>
    <w:lvl w:ilvl="4">
      <w:start w:val="1"/>
      <w:numFmt w:val="decimal"/>
      <w:lvlText w:val="%1.%2.%3.%4.%5"/>
      <w:lvlJc w:val="left"/>
      <w:pPr>
        <w:ind w:left="2960" w:hanging="1080"/>
      </w:pPr>
      <w:rPr>
        <w:rFonts w:hint="default"/>
      </w:rPr>
    </w:lvl>
    <w:lvl w:ilvl="5">
      <w:start w:val="1"/>
      <w:numFmt w:val="decimal"/>
      <w:lvlText w:val="%1.%2.%3.%4.%5.%6"/>
      <w:lvlJc w:val="left"/>
      <w:pPr>
        <w:ind w:left="3430" w:hanging="1080"/>
      </w:pPr>
      <w:rPr>
        <w:rFonts w:hint="default"/>
      </w:rPr>
    </w:lvl>
    <w:lvl w:ilvl="6">
      <w:start w:val="1"/>
      <w:numFmt w:val="decimal"/>
      <w:lvlText w:val="%1.%2.%3.%4.%5.%6.%7"/>
      <w:lvlJc w:val="left"/>
      <w:pPr>
        <w:ind w:left="4260" w:hanging="1440"/>
      </w:pPr>
      <w:rPr>
        <w:rFonts w:hint="default"/>
      </w:rPr>
    </w:lvl>
    <w:lvl w:ilvl="7">
      <w:start w:val="1"/>
      <w:numFmt w:val="decimal"/>
      <w:lvlText w:val="%1.%2.%3.%4.%5.%6.%7.%8"/>
      <w:lvlJc w:val="left"/>
      <w:pPr>
        <w:ind w:left="4730" w:hanging="1440"/>
      </w:pPr>
      <w:rPr>
        <w:rFonts w:hint="default"/>
      </w:rPr>
    </w:lvl>
    <w:lvl w:ilvl="8">
      <w:start w:val="1"/>
      <w:numFmt w:val="decimal"/>
      <w:lvlText w:val="%1.%2.%3.%4.%5.%6.%7.%8.%9"/>
      <w:lvlJc w:val="left"/>
      <w:pPr>
        <w:ind w:left="5560" w:hanging="1800"/>
      </w:pPr>
      <w:rPr>
        <w:rFonts w:hint="default"/>
      </w:rPr>
    </w:lvl>
  </w:abstractNum>
  <w:abstractNum w:abstractNumId="5" w15:restartNumberingAfterBreak="0">
    <w:nsid w:val="0B3E6861"/>
    <w:multiLevelType w:val="multilevel"/>
    <w:tmpl w:val="46B4E95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0FEC0210"/>
    <w:multiLevelType w:val="multilevel"/>
    <w:tmpl w:val="08F29042"/>
    <w:lvl w:ilvl="0">
      <w:start w:val="5"/>
      <w:numFmt w:val="decimal"/>
      <w:lvlText w:val="%1."/>
      <w:lvlJc w:val="left"/>
      <w:pPr>
        <w:ind w:left="720" w:hanging="720"/>
      </w:pPr>
      <w:rPr>
        <w:rFonts w:hint="default"/>
      </w:rPr>
    </w:lvl>
    <w:lvl w:ilvl="1">
      <w:start w:val="1"/>
      <w:numFmt w:val="decimal"/>
      <w:lvlText w:val="%1.%2."/>
      <w:lvlJc w:val="left"/>
      <w:pPr>
        <w:ind w:left="1430" w:hanging="720"/>
      </w:pPr>
      <w:rPr>
        <w:rFonts w:hint="default"/>
      </w:rPr>
    </w:lvl>
    <w:lvl w:ilvl="2">
      <w:start w:val="2"/>
      <w:numFmt w:val="decimal"/>
      <w:lvlText w:val="%1.%2.%3."/>
      <w:lvlJc w:val="left"/>
      <w:pPr>
        <w:ind w:left="2140" w:hanging="720"/>
      </w:pPr>
      <w:rPr>
        <w:rFonts w:hint="default"/>
      </w:rPr>
    </w:lvl>
    <w:lvl w:ilvl="3">
      <w:start w:val="2"/>
      <w:numFmt w:val="decimal"/>
      <w:lvlText w:val="%1.%2.%3.%4."/>
      <w:lvlJc w:val="left"/>
      <w:pPr>
        <w:ind w:left="1288" w:hanging="720"/>
      </w:pPr>
      <w:rPr>
        <w:rFonts w:hint="default"/>
        <w:b/>
        <w:i/>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480" w:hanging="1800"/>
      </w:pPr>
      <w:rPr>
        <w:rFonts w:hint="default"/>
      </w:rPr>
    </w:lvl>
  </w:abstractNum>
  <w:abstractNum w:abstractNumId="7" w15:restartNumberingAfterBreak="0">
    <w:nsid w:val="123C3CBA"/>
    <w:multiLevelType w:val="hybridMultilevel"/>
    <w:tmpl w:val="78A6D8D6"/>
    <w:lvl w:ilvl="0" w:tplc="151674C4">
      <w:start w:val="1"/>
      <w:numFmt w:val="lowerLetter"/>
      <w:lvlText w:val="%1)"/>
      <w:lvlJc w:val="left"/>
      <w:pPr>
        <w:ind w:left="720" w:hanging="360"/>
      </w:pPr>
      <w:rPr>
        <w:rFonts w:ascii="Times New Roman" w:eastAsia="Calibr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434D1D"/>
    <w:multiLevelType w:val="multilevel"/>
    <w:tmpl w:val="51EE945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69A4225"/>
    <w:multiLevelType w:val="multilevel"/>
    <w:tmpl w:val="40DA4790"/>
    <w:lvl w:ilvl="0">
      <w:start w:val="5"/>
      <w:numFmt w:val="decimal"/>
      <w:lvlText w:val="%1"/>
      <w:lvlJc w:val="left"/>
      <w:pPr>
        <w:ind w:left="660" w:hanging="660"/>
      </w:pPr>
      <w:rPr>
        <w:rFonts w:hint="default"/>
      </w:rPr>
    </w:lvl>
    <w:lvl w:ilvl="1">
      <w:start w:val="1"/>
      <w:numFmt w:val="decimal"/>
      <w:lvlText w:val="%1.%2"/>
      <w:lvlJc w:val="left"/>
      <w:pPr>
        <w:ind w:left="1130" w:hanging="660"/>
      </w:pPr>
      <w:rPr>
        <w:rFonts w:hint="default"/>
      </w:rPr>
    </w:lvl>
    <w:lvl w:ilvl="2">
      <w:start w:val="2"/>
      <w:numFmt w:val="decimal"/>
      <w:lvlText w:val="%1.%2.%3"/>
      <w:lvlJc w:val="left"/>
      <w:pPr>
        <w:ind w:left="1660" w:hanging="720"/>
      </w:pPr>
      <w:rPr>
        <w:rFonts w:hint="default"/>
      </w:rPr>
    </w:lvl>
    <w:lvl w:ilvl="3">
      <w:start w:val="1"/>
      <w:numFmt w:val="decimal"/>
      <w:lvlText w:val="%1.%2.%3.%4"/>
      <w:lvlJc w:val="left"/>
      <w:pPr>
        <w:ind w:left="2130" w:hanging="720"/>
      </w:pPr>
      <w:rPr>
        <w:rFonts w:hint="default"/>
        <w:i w:val="0"/>
      </w:rPr>
    </w:lvl>
    <w:lvl w:ilvl="4">
      <w:start w:val="1"/>
      <w:numFmt w:val="decimal"/>
      <w:lvlText w:val="%1.%2.%3.%4.%5"/>
      <w:lvlJc w:val="left"/>
      <w:pPr>
        <w:ind w:left="2960" w:hanging="1080"/>
      </w:pPr>
      <w:rPr>
        <w:rFonts w:hint="default"/>
      </w:rPr>
    </w:lvl>
    <w:lvl w:ilvl="5">
      <w:start w:val="1"/>
      <w:numFmt w:val="decimal"/>
      <w:lvlText w:val="%1.%2.%3.%4.%5.%6"/>
      <w:lvlJc w:val="left"/>
      <w:pPr>
        <w:ind w:left="3430" w:hanging="1080"/>
      </w:pPr>
      <w:rPr>
        <w:rFonts w:hint="default"/>
      </w:rPr>
    </w:lvl>
    <w:lvl w:ilvl="6">
      <w:start w:val="1"/>
      <w:numFmt w:val="decimal"/>
      <w:lvlText w:val="%1.%2.%3.%4.%5.%6.%7"/>
      <w:lvlJc w:val="left"/>
      <w:pPr>
        <w:ind w:left="4260" w:hanging="1440"/>
      </w:pPr>
      <w:rPr>
        <w:rFonts w:hint="default"/>
      </w:rPr>
    </w:lvl>
    <w:lvl w:ilvl="7">
      <w:start w:val="1"/>
      <w:numFmt w:val="decimal"/>
      <w:lvlText w:val="%1.%2.%3.%4.%5.%6.%7.%8"/>
      <w:lvlJc w:val="left"/>
      <w:pPr>
        <w:ind w:left="4730" w:hanging="1440"/>
      </w:pPr>
      <w:rPr>
        <w:rFonts w:hint="default"/>
      </w:rPr>
    </w:lvl>
    <w:lvl w:ilvl="8">
      <w:start w:val="1"/>
      <w:numFmt w:val="decimal"/>
      <w:lvlText w:val="%1.%2.%3.%4.%5.%6.%7.%8.%9"/>
      <w:lvlJc w:val="left"/>
      <w:pPr>
        <w:ind w:left="5560" w:hanging="1800"/>
      </w:pPr>
      <w:rPr>
        <w:rFonts w:hint="default"/>
      </w:rPr>
    </w:lvl>
  </w:abstractNum>
  <w:abstractNum w:abstractNumId="10" w15:restartNumberingAfterBreak="0">
    <w:nsid w:val="16B9713E"/>
    <w:multiLevelType w:val="hybridMultilevel"/>
    <w:tmpl w:val="A49EB8CE"/>
    <w:lvl w:ilvl="0" w:tplc="04090015">
      <w:start w:val="1"/>
      <w:numFmt w:val="upperLetter"/>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9AB6F0B"/>
    <w:multiLevelType w:val="hybridMultilevel"/>
    <w:tmpl w:val="AE22EECC"/>
    <w:lvl w:ilvl="0" w:tplc="620E4684">
      <w:start w:val="2"/>
      <w:numFmt w:val="bullet"/>
      <w:lvlText w:val="-"/>
      <w:lvlJc w:val="left"/>
      <w:pPr>
        <w:ind w:left="720" w:hanging="360"/>
      </w:pPr>
      <w:rPr>
        <w:rFonts w:ascii="Calibri" w:eastAsia="Calibri" w:hAnsi="Calibri"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1B875315"/>
    <w:multiLevelType w:val="hybridMultilevel"/>
    <w:tmpl w:val="22823952"/>
    <w:lvl w:ilvl="0" w:tplc="280A000D">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3" w15:restartNumberingAfterBreak="0">
    <w:nsid w:val="1EB07273"/>
    <w:multiLevelType w:val="multilevel"/>
    <w:tmpl w:val="CB203E3C"/>
    <w:lvl w:ilvl="0">
      <w:start w:val="5"/>
      <w:numFmt w:val="decimal"/>
      <w:lvlText w:val="%1"/>
      <w:lvlJc w:val="left"/>
      <w:pPr>
        <w:ind w:left="645" w:hanging="645"/>
      </w:pPr>
      <w:rPr>
        <w:rFonts w:hint="default"/>
      </w:rPr>
    </w:lvl>
    <w:lvl w:ilvl="1">
      <w:start w:val="1"/>
      <w:numFmt w:val="decimal"/>
      <w:lvlText w:val="%1.%2"/>
      <w:lvlJc w:val="left"/>
      <w:pPr>
        <w:ind w:left="1050" w:hanging="645"/>
      </w:pPr>
      <w:rPr>
        <w:rFonts w:hint="default"/>
      </w:rPr>
    </w:lvl>
    <w:lvl w:ilvl="2">
      <w:start w:val="1"/>
      <w:numFmt w:val="decimal"/>
      <w:lvlText w:val="%1.%2.%3"/>
      <w:lvlJc w:val="left"/>
      <w:pPr>
        <w:ind w:left="1530" w:hanging="720"/>
      </w:pPr>
      <w:rPr>
        <w:rFonts w:hint="default"/>
      </w:rPr>
    </w:lvl>
    <w:lvl w:ilvl="3">
      <w:start w:val="2"/>
      <w:numFmt w:val="decimal"/>
      <w:lvlText w:val="%1.%2.%3.%4"/>
      <w:lvlJc w:val="left"/>
      <w:pPr>
        <w:ind w:left="1713"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14" w15:restartNumberingAfterBreak="0">
    <w:nsid w:val="254628B3"/>
    <w:multiLevelType w:val="hybridMultilevel"/>
    <w:tmpl w:val="BAA021C4"/>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cs="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15" w15:restartNumberingAfterBreak="0">
    <w:nsid w:val="26F53D0E"/>
    <w:multiLevelType w:val="hybridMultilevel"/>
    <w:tmpl w:val="7028264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C54CCC"/>
    <w:multiLevelType w:val="multilevel"/>
    <w:tmpl w:val="B06A3F52"/>
    <w:lvl w:ilvl="0">
      <w:start w:val="5"/>
      <w:numFmt w:val="decimal"/>
      <w:lvlText w:val="%1"/>
      <w:lvlJc w:val="left"/>
      <w:pPr>
        <w:ind w:left="840" w:hanging="840"/>
      </w:pPr>
      <w:rPr>
        <w:rFonts w:hint="default"/>
      </w:rPr>
    </w:lvl>
    <w:lvl w:ilvl="1">
      <w:start w:val="1"/>
      <w:numFmt w:val="decimal"/>
      <w:lvlText w:val="%1.%2"/>
      <w:lvlJc w:val="left"/>
      <w:pPr>
        <w:ind w:left="930" w:hanging="840"/>
      </w:pPr>
      <w:rPr>
        <w:rFonts w:hint="default"/>
      </w:rPr>
    </w:lvl>
    <w:lvl w:ilvl="2">
      <w:start w:val="1"/>
      <w:numFmt w:val="decimal"/>
      <w:lvlText w:val="%1.%2.%3"/>
      <w:lvlJc w:val="left"/>
      <w:pPr>
        <w:ind w:left="1020" w:hanging="840"/>
      </w:pPr>
      <w:rPr>
        <w:rFonts w:hint="default"/>
      </w:rPr>
    </w:lvl>
    <w:lvl w:ilvl="3">
      <w:start w:val="1"/>
      <w:numFmt w:val="decimal"/>
      <w:lvlText w:val="%1.%2.%3.%4"/>
      <w:lvlJc w:val="left"/>
      <w:pPr>
        <w:ind w:left="1110" w:hanging="840"/>
      </w:pPr>
      <w:rPr>
        <w:rFonts w:hint="default"/>
      </w:rPr>
    </w:lvl>
    <w:lvl w:ilvl="4">
      <w:start w:val="4"/>
      <w:numFmt w:val="decimal"/>
      <w:lvlText w:val="%1.%2.%3.%4.%5"/>
      <w:lvlJc w:val="left"/>
      <w:pPr>
        <w:ind w:left="1364" w:hanging="1080"/>
      </w:pPr>
      <w:rPr>
        <w:rFonts w:hint="default"/>
        <w:i/>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7" w15:restartNumberingAfterBreak="0">
    <w:nsid w:val="29BB1E8A"/>
    <w:multiLevelType w:val="multilevel"/>
    <w:tmpl w:val="7D8244F6"/>
    <w:lvl w:ilvl="0">
      <w:start w:val="5"/>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B6917E4"/>
    <w:multiLevelType w:val="hybridMultilevel"/>
    <w:tmpl w:val="799EFD8E"/>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cs="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19" w15:restartNumberingAfterBreak="0">
    <w:nsid w:val="2CF459F1"/>
    <w:multiLevelType w:val="multilevel"/>
    <w:tmpl w:val="92BA86E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4E449F2"/>
    <w:multiLevelType w:val="hybridMultilevel"/>
    <w:tmpl w:val="986CF442"/>
    <w:lvl w:ilvl="0" w:tplc="5C1C2D6A">
      <w:start w:val="5"/>
      <w:numFmt w:val="bullet"/>
      <w:lvlText w:val="-"/>
      <w:lvlJc w:val="left"/>
      <w:pPr>
        <w:ind w:left="720" w:hanging="360"/>
      </w:pPr>
      <w:rPr>
        <w:rFonts w:ascii="Calibri" w:eastAsia="Calibri" w:hAnsi="Calibri" w:cs="Calibri"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6ED59CE"/>
    <w:multiLevelType w:val="hybridMultilevel"/>
    <w:tmpl w:val="D8AE220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665FBA"/>
    <w:multiLevelType w:val="hybridMultilevel"/>
    <w:tmpl w:val="4964DE0E"/>
    <w:lvl w:ilvl="0" w:tplc="04090001">
      <w:start w:val="1"/>
      <w:numFmt w:val="bullet"/>
      <w:lvlText w:val=""/>
      <w:lvlJc w:val="left"/>
      <w:pPr>
        <w:ind w:left="759" w:hanging="360"/>
      </w:pPr>
      <w:rPr>
        <w:rFonts w:ascii="Symbol" w:hAnsi="Symbol" w:hint="default"/>
      </w:rPr>
    </w:lvl>
    <w:lvl w:ilvl="1" w:tplc="04090003" w:tentative="1">
      <w:start w:val="1"/>
      <w:numFmt w:val="bullet"/>
      <w:lvlText w:val="o"/>
      <w:lvlJc w:val="left"/>
      <w:pPr>
        <w:ind w:left="1479" w:hanging="360"/>
      </w:pPr>
      <w:rPr>
        <w:rFonts w:ascii="Courier New" w:hAnsi="Courier New" w:cs="Courier New" w:hint="default"/>
      </w:rPr>
    </w:lvl>
    <w:lvl w:ilvl="2" w:tplc="04090005" w:tentative="1">
      <w:start w:val="1"/>
      <w:numFmt w:val="bullet"/>
      <w:lvlText w:val=""/>
      <w:lvlJc w:val="left"/>
      <w:pPr>
        <w:ind w:left="2199" w:hanging="360"/>
      </w:pPr>
      <w:rPr>
        <w:rFonts w:ascii="Wingdings" w:hAnsi="Wingdings" w:hint="default"/>
      </w:rPr>
    </w:lvl>
    <w:lvl w:ilvl="3" w:tplc="04090001" w:tentative="1">
      <w:start w:val="1"/>
      <w:numFmt w:val="bullet"/>
      <w:lvlText w:val=""/>
      <w:lvlJc w:val="left"/>
      <w:pPr>
        <w:ind w:left="2919" w:hanging="360"/>
      </w:pPr>
      <w:rPr>
        <w:rFonts w:ascii="Symbol" w:hAnsi="Symbol" w:hint="default"/>
      </w:rPr>
    </w:lvl>
    <w:lvl w:ilvl="4" w:tplc="04090003" w:tentative="1">
      <w:start w:val="1"/>
      <w:numFmt w:val="bullet"/>
      <w:lvlText w:val="o"/>
      <w:lvlJc w:val="left"/>
      <w:pPr>
        <w:ind w:left="3639" w:hanging="360"/>
      </w:pPr>
      <w:rPr>
        <w:rFonts w:ascii="Courier New" w:hAnsi="Courier New" w:cs="Courier New" w:hint="default"/>
      </w:rPr>
    </w:lvl>
    <w:lvl w:ilvl="5" w:tplc="04090005" w:tentative="1">
      <w:start w:val="1"/>
      <w:numFmt w:val="bullet"/>
      <w:lvlText w:val=""/>
      <w:lvlJc w:val="left"/>
      <w:pPr>
        <w:ind w:left="4359" w:hanging="360"/>
      </w:pPr>
      <w:rPr>
        <w:rFonts w:ascii="Wingdings" w:hAnsi="Wingdings" w:hint="default"/>
      </w:rPr>
    </w:lvl>
    <w:lvl w:ilvl="6" w:tplc="04090001" w:tentative="1">
      <w:start w:val="1"/>
      <w:numFmt w:val="bullet"/>
      <w:lvlText w:val=""/>
      <w:lvlJc w:val="left"/>
      <w:pPr>
        <w:ind w:left="5079" w:hanging="360"/>
      </w:pPr>
      <w:rPr>
        <w:rFonts w:ascii="Symbol" w:hAnsi="Symbol" w:hint="default"/>
      </w:rPr>
    </w:lvl>
    <w:lvl w:ilvl="7" w:tplc="04090003" w:tentative="1">
      <w:start w:val="1"/>
      <w:numFmt w:val="bullet"/>
      <w:lvlText w:val="o"/>
      <w:lvlJc w:val="left"/>
      <w:pPr>
        <w:ind w:left="5799" w:hanging="360"/>
      </w:pPr>
      <w:rPr>
        <w:rFonts w:ascii="Courier New" w:hAnsi="Courier New" w:cs="Courier New" w:hint="default"/>
      </w:rPr>
    </w:lvl>
    <w:lvl w:ilvl="8" w:tplc="04090005" w:tentative="1">
      <w:start w:val="1"/>
      <w:numFmt w:val="bullet"/>
      <w:lvlText w:val=""/>
      <w:lvlJc w:val="left"/>
      <w:pPr>
        <w:ind w:left="6519" w:hanging="360"/>
      </w:pPr>
      <w:rPr>
        <w:rFonts w:ascii="Wingdings" w:hAnsi="Wingdings" w:hint="default"/>
      </w:rPr>
    </w:lvl>
  </w:abstractNum>
  <w:abstractNum w:abstractNumId="23" w15:restartNumberingAfterBreak="0">
    <w:nsid w:val="3AD66357"/>
    <w:multiLevelType w:val="multilevel"/>
    <w:tmpl w:val="44804AA8"/>
    <w:lvl w:ilvl="0">
      <w:start w:val="1"/>
      <w:numFmt w:val="decimal"/>
      <w:lvlText w:val="%1"/>
      <w:lvlJc w:val="left"/>
      <w:pPr>
        <w:ind w:left="360" w:hanging="360"/>
      </w:pPr>
      <w:rPr>
        <w:rFonts w:hint="default"/>
      </w:rPr>
    </w:lvl>
    <w:lvl w:ilvl="1">
      <w:start w:val="1"/>
      <w:numFmt w:val="decimal"/>
      <w:lvlText w:val="%1.%2"/>
      <w:lvlJc w:val="left"/>
      <w:pPr>
        <w:ind w:left="384" w:hanging="360"/>
      </w:pPr>
      <w:rPr>
        <w:rFonts w:hint="default"/>
      </w:rPr>
    </w:lvl>
    <w:lvl w:ilvl="2">
      <w:start w:val="1"/>
      <w:numFmt w:val="decimal"/>
      <w:lvlText w:val="%1.%2.%3"/>
      <w:lvlJc w:val="left"/>
      <w:pPr>
        <w:ind w:left="768" w:hanging="720"/>
      </w:pPr>
      <w:rPr>
        <w:rFonts w:hint="default"/>
      </w:rPr>
    </w:lvl>
    <w:lvl w:ilvl="3">
      <w:start w:val="1"/>
      <w:numFmt w:val="decimal"/>
      <w:lvlText w:val="%1.%2.%3.%4"/>
      <w:lvlJc w:val="left"/>
      <w:pPr>
        <w:ind w:left="792" w:hanging="720"/>
      </w:pPr>
      <w:rPr>
        <w:rFonts w:hint="default"/>
      </w:rPr>
    </w:lvl>
    <w:lvl w:ilvl="4">
      <w:start w:val="1"/>
      <w:numFmt w:val="decimal"/>
      <w:lvlText w:val="%1.%2.%3.%4.%5"/>
      <w:lvlJc w:val="left"/>
      <w:pPr>
        <w:ind w:left="1176" w:hanging="1080"/>
      </w:pPr>
      <w:rPr>
        <w:rFonts w:hint="default"/>
      </w:rPr>
    </w:lvl>
    <w:lvl w:ilvl="5">
      <w:start w:val="1"/>
      <w:numFmt w:val="decimal"/>
      <w:lvlText w:val="%1.%2.%3.%4.%5.%6"/>
      <w:lvlJc w:val="left"/>
      <w:pPr>
        <w:ind w:left="1200" w:hanging="1080"/>
      </w:pPr>
      <w:rPr>
        <w:rFonts w:hint="default"/>
      </w:rPr>
    </w:lvl>
    <w:lvl w:ilvl="6">
      <w:start w:val="1"/>
      <w:numFmt w:val="decimal"/>
      <w:lvlText w:val="%1.%2.%3.%4.%5.%6.%7"/>
      <w:lvlJc w:val="left"/>
      <w:pPr>
        <w:ind w:left="1584" w:hanging="1440"/>
      </w:pPr>
      <w:rPr>
        <w:rFonts w:hint="default"/>
      </w:rPr>
    </w:lvl>
    <w:lvl w:ilvl="7">
      <w:start w:val="1"/>
      <w:numFmt w:val="decimal"/>
      <w:lvlText w:val="%1.%2.%3.%4.%5.%6.%7.%8"/>
      <w:lvlJc w:val="left"/>
      <w:pPr>
        <w:ind w:left="1608" w:hanging="1440"/>
      </w:pPr>
      <w:rPr>
        <w:rFonts w:hint="default"/>
      </w:rPr>
    </w:lvl>
    <w:lvl w:ilvl="8">
      <w:start w:val="1"/>
      <w:numFmt w:val="decimal"/>
      <w:lvlText w:val="%1.%2.%3.%4.%5.%6.%7.%8.%9"/>
      <w:lvlJc w:val="left"/>
      <w:pPr>
        <w:ind w:left="1992" w:hanging="1800"/>
      </w:pPr>
      <w:rPr>
        <w:rFonts w:hint="default"/>
      </w:rPr>
    </w:lvl>
  </w:abstractNum>
  <w:abstractNum w:abstractNumId="24" w15:restartNumberingAfterBreak="0">
    <w:nsid w:val="3C762D9C"/>
    <w:multiLevelType w:val="hybridMultilevel"/>
    <w:tmpl w:val="B9B4CC1C"/>
    <w:lvl w:ilvl="0" w:tplc="283608C4">
      <w:start w:val="5"/>
      <w:numFmt w:val="bullet"/>
      <w:lvlText w:val="-"/>
      <w:lvlJc w:val="left"/>
      <w:pPr>
        <w:ind w:left="765" w:hanging="360"/>
      </w:pPr>
      <w:rPr>
        <w:rFonts w:ascii="Calibri" w:eastAsia="Calibri" w:hAnsi="Calibri" w:cs="Calibri" w:hint="default"/>
        <w:b w:val="0"/>
        <w:sz w:val="22"/>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5" w15:restartNumberingAfterBreak="0">
    <w:nsid w:val="40A835DB"/>
    <w:multiLevelType w:val="hybridMultilevel"/>
    <w:tmpl w:val="9E604CC4"/>
    <w:lvl w:ilvl="0" w:tplc="B14A049E">
      <w:start w:val="6"/>
      <w:numFmt w:val="bullet"/>
      <w:lvlText w:val="-"/>
      <w:lvlJc w:val="left"/>
      <w:pPr>
        <w:ind w:left="720" w:hanging="360"/>
      </w:pPr>
      <w:rPr>
        <w:rFonts w:ascii="Calibri" w:eastAsia="Calibri" w:hAnsi="Calibri" w:cs="Calibri"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6" w15:restartNumberingAfterBreak="0">
    <w:nsid w:val="44314C2F"/>
    <w:multiLevelType w:val="multilevel"/>
    <w:tmpl w:val="5BE83542"/>
    <w:lvl w:ilvl="0">
      <w:start w:val="5"/>
      <w:numFmt w:val="decimal"/>
      <w:lvlText w:val="%1"/>
      <w:lvlJc w:val="left"/>
      <w:pPr>
        <w:ind w:left="720" w:hanging="720"/>
      </w:pPr>
      <w:rPr>
        <w:rFonts w:hint="default"/>
      </w:rPr>
    </w:lvl>
    <w:lvl w:ilvl="1">
      <w:start w:val="1"/>
      <w:numFmt w:val="decimal"/>
      <w:lvlText w:val="%1.%2"/>
      <w:lvlJc w:val="left"/>
      <w:pPr>
        <w:ind w:left="960" w:hanging="720"/>
      </w:pPr>
      <w:rPr>
        <w:rFonts w:hint="default"/>
      </w:rPr>
    </w:lvl>
    <w:lvl w:ilvl="2">
      <w:start w:val="1"/>
      <w:numFmt w:val="decimal"/>
      <w:lvlText w:val="%1.%2.%3"/>
      <w:lvlJc w:val="left"/>
      <w:pPr>
        <w:ind w:left="1200" w:hanging="720"/>
      </w:pPr>
      <w:rPr>
        <w:rFonts w:hint="default"/>
      </w:rPr>
    </w:lvl>
    <w:lvl w:ilvl="3">
      <w:start w:val="2"/>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3720" w:hanging="1800"/>
      </w:pPr>
      <w:rPr>
        <w:rFonts w:hint="default"/>
      </w:rPr>
    </w:lvl>
  </w:abstractNum>
  <w:abstractNum w:abstractNumId="27" w15:restartNumberingAfterBreak="0">
    <w:nsid w:val="45C85AF1"/>
    <w:multiLevelType w:val="multilevel"/>
    <w:tmpl w:val="4522990E"/>
    <w:lvl w:ilvl="0">
      <w:start w:val="5"/>
      <w:numFmt w:val="decimal"/>
      <w:lvlText w:val="%1"/>
      <w:lvlJc w:val="left"/>
      <w:pPr>
        <w:ind w:left="840" w:hanging="840"/>
      </w:pPr>
      <w:rPr>
        <w:rFonts w:hint="default"/>
      </w:rPr>
    </w:lvl>
    <w:lvl w:ilvl="1">
      <w:start w:val="1"/>
      <w:numFmt w:val="decimal"/>
      <w:lvlText w:val="%1.%2"/>
      <w:lvlJc w:val="left"/>
      <w:pPr>
        <w:ind w:left="1020" w:hanging="840"/>
      </w:pPr>
      <w:rPr>
        <w:rFonts w:hint="default"/>
      </w:rPr>
    </w:lvl>
    <w:lvl w:ilvl="2">
      <w:start w:val="1"/>
      <w:numFmt w:val="decimal"/>
      <w:lvlText w:val="%1.%2.%3"/>
      <w:lvlJc w:val="left"/>
      <w:pPr>
        <w:ind w:left="1200" w:hanging="840"/>
      </w:pPr>
      <w:rPr>
        <w:rFonts w:hint="default"/>
      </w:rPr>
    </w:lvl>
    <w:lvl w:ilvl="3">
      <w:start w:val="3"/>
      <w:numFmt w:val="decimal"/>
      <w:lvlText w:val="%1.%2.%3.%4"/>
      <w:lvlJc w:val="left"/>
      <w:pPr>
        <w:ind w:left="1380" w:hanging="840"/>
      </w:pPr>
      <w:rPr>
        <w:rFonts w:hint="default"/>
      </w:rPr>
    </w:lvl>
    <w:lvl w:ilvl="4">
      <w:start w:val="2"/>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4CF468DC"/>
    <w:multiLevelType w:val="hybridMultilevel"/>
    <w:tmpl w:val="15EC7A1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927E45"/>
    <w:multiLevelType w:val="multilevel"/>
    <w:tmpl w:val="04E8B9BA"/>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2F702B9"/>
    <w:multiLevelType w:val="hybridMultilevel"/>
    <w:tmpl w:val="B75E0FEA"/>
    <w:lvl w:ilvl="0" w:tplc="280A0015">
      <w:start w:val="2"/>
      <w:numFmt w:val="upperLetter"/>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15:restartNumberingAfterBreak="0">
    <w:nsid w:val="559457D4"/>
    <w:multiLevelType w:val="multilevel"/>
    <w:tmpl w:val="5A5013FE"/>
    <w:lvl w:ilvl="0">
      <w:start w:val="5"/>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5835348D"/>
    <w:multiLevelType w:val="hybridMultilevel"/>
    <w:tmpl w:val="6EFAE04E"/>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3" w15:restartNumberingAfterBreak="0">
    <w:nsid w:val="5E3F51C1"/>
    <w:multiLevelType w:val="hybridMultilevel"/>
    <w:tmpl w:val="D758FF72"/>
    <w:lvl w:ilvl="0" w:tplc="6540B742">
      <w:start w:val="1"/>
      <w:numFmt w:val="upperLetter"/>
      <w:lvlText w:val="%1."/>
      <w:lvlJc w:val="left"/>
      <w:pPr>
        <w:ind w:left="2056" w:hanging="360"/>
      </w:pPr>
      <w:rPr>
        <w:rFonts w:ascii="Times New Roman" w:eastAsia="Calibri" w:hAnsi="Times New Roman" w:cs="Times New Roman"/>
      </w:rPr>
    </w:lvl>
    <w:lvl w:ilvl="1" w:tplc="04090019" w:tentative="1">
      <w:start w:val="1"/>
      <w:numFmt w:val="lowerLetter"/>
      <w:lvlText w:val="%2."/>
      <w:lvlJc w:val="left"/>
      <w:pPr>
        <w:ind w:left="2776" w:hanging="360"/>
      </w:pPr>
    </w:lvl>
    <w:lvl w:ilvl="2" w:tplc="0409001B" w:tentative="1">
      <w:start w:val="1"/>
      <w:numFmt w:val="lowerRoman"/>
      <w:lvlText w:val="%3."/>
      <w:lvlJc w:val="right"/>
      <w:pPr>
        <w:ind w:left="3496" w:hanging="180"/>
      </w:pPr>
    </w:lvl>
    <w:lvl w:ilvl="3" w:tplc="0409000F" w:tentative="1">
      <w:start w:val="1"/>
      <w:numFmt w:val="decimal"/>
      <w:lvlText w:val="%4."/>
      <w:lvlJc w:val="left"/>
      <w:pPr>
        <w:ind w:left="4216" w:hanging="360"/>
      </w:pPr>
    </w:lvl>
    <w:lvl w:ilvl="4" w:tplc="04090019" w:tentative="1">
      <w:start w:val="1"/>
      <w:numFmt w:val="lowerLetter"/>
      <w:lvlText w:val="%5."/>
      <w:lvlJc w:val="left"/>
      <w:pPr>
        <w:ind w:left="4936" w:hanging="360"/>
      </w:pPr>
    </w:lvl>
    <w:lvl w:ilvl="5" w:tplc="0409001B" w:tentative="1">
      <w:start w:val="1"/>
      <w:numFmt w:val="lowerRoman"/>
      <w:lvlText w:val="%6."/>
      <w:lvlJc w:val="right"/>
      <w:pPr>
        <w:ind w:left="5656" w:hanging="180"/>
      </w:pPr>
    </w:lvl>
    <w:lvl w:ilvl="6" w:tplc="0409000F" w:tentative="1">
      <w:start w:val="1"/>
      <w:numFmt w:val="decimal"/>
      <w:lvlText w:val="%7."/>
      <w:lvlJc w:val="left"/>
      <w:pPr>
        <w:ind w:left="6376" w:hanging="360"/>
      </w:pPr>
    </w:lvl>
    <w:lvl w:ilvl="7" w:tplc="04090019" w:tentative="1">
      <w:start w:val="1"/>
      <w:numFmt w:val="lowerLetter"/>
      <w:lvlText w:val="%8."/>
      <w:lvlJc w:val="left"/>
      <w:pPr>
        <w:ind w:left="7096" w:hanging="360"/>
      </w:pPr>
    </w:lvl>
    <w:lvl w:ilvl="8" w:tplc="0409001B" w:tentative="1">
      <w:start w:val="1"/>
      <w:numFmt w:val="lowerRoman"/>
      <w:lvlText w:val="%9."/>
      <w:lvlJc w:val="right"/>
      <w:pPr>
        <w:ind w:left="7816" w:hanging="180"/>
      </w:pPr>
    </w:lvl>
  </w:abstractNum>
  <w:abstractNum w:abstractNumId="34" w15:restartNumberingAfterBreak="0">
    <w:nsid w:val="6134598D"/>
    <w:multiLevelType w:val="hybridMultilevel"/>
    <w:tmpl w:val="7A1298F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90E4EA3"/>
    <w:multiLevelType w:val="multilevel"/>
    <w:tmpl w:val="0DC24CD2"/>
    <w:lvl w:ilvl="0">
      <w:start w:val="5"/>
      <w:numFmt w:val="decimal"/>
      <w:lvlText w:val="%1"/>
      <w:lvlJc w:val="left"/>
      <w:pPr>
        <w:ind w:left="645" w:hanging="645"/>
      </w:pPr>
      <w:rPr>
        <w:rFonts w:hint="default"/>
      </w:rPr>
    </w:lvl>
    <w:lvl w:ilvl="1">
      <w:start w:val="1"/>
      <w:numFmt w:val="decimal"/>
      <w:lvlText w:val="%1.%2"/>
      <w:lvlJc w:val="left"/>
      <w:pPr>
        <w:ind w:left="1050" w:hanging="645"/>
      </w:pPr>
      <w:rPr>
        <w:rFonts w:hint="default"/>
      </w:rPr>
    </w:lvl>
    <w:lvl w:ilvl="2">
      <w:start w:val="2"/>
      <w:numFmt w:val="decimal"/>
      <w:lvlText w:val="%1.%2.%3"/>
      <w:lvlJc w:val="left"/>
      <w:pPr>
        <w:ind w:left="1530" w:hanging="720"/>
      </w:pPr>
      <w:rPr>
        <w:rFonts w:hint="default"/>
      </w:rPr>
    </w:lvl>
    <w:lvl w:ilvl="3">
      <w:start w:val="2"/>
      <w:numFmt w:val="decimal"/>
      <w:lvlText w:val="%1.%2.%3.%4"/>
      <w:lvlJc w:val="left"/>
      <w:pPr>
        <w:ind w:left="1935" w:hanging="720"/>
      </w:pPr>
      <w:rPr>
        <w:rFonts w:hint="default"/>
      </w:rPr>
    </w:lvl>
    <w:lvl w:ilvl="4">
      <w:start w:val="1"/>
      <w:numFmt w:val="decimal"/>
      <w:lvlText w:val="%1.%2.%3.%4.%5"/>
      <w:lvlJc w:val="left"/>
      <w:pPr>
        <w:ind w:left="2700" w:hanging="1080"/>
      </w:pPr>
      <w:rPr>
        <w:rFonts w:hint="default"/>
      </w:rPr>
    </w:lvl>
    <w:lvl w:ilvl="5">
      <w:start w:val="1"/>
      <w:numFmt w:val="decimal"/>
      <w:lvlText w:val="%1.%2.%3.%4.%5.%6"/>
      <w:lvlJc w:val="left"/>
      <w:pPr>
        <w:ind w:left="3105" w:hanging="1080"/>
      </w:pPr>
      <w:rPr>
        <w:rFonts w:hint="default"/>
      </w:rPr>
    </w:lvl>
    <w:lvl w:ilvl="6">
      <w:start w:val="1"/>
      <w:numFmt w:val="decimal"/>
      <w:lvlText w:val="%1.%2.%3.%4.%5.%6.%7"/>
      <w:lvlJc w:val="left"/>
      <w:pPr>
        <w:ind w:left="3870" w:hanging="1440"/>
      </w:pPr>
      <w:rPr>
        <w:rFonts w:hint="default"/>
      </w:rPr>
    </w:lvl>
    <w:lvl w:ilvl="7">
      <w:start w:val="1"/>
      <w:numFmt w:val="decimal"/>
      <w:lvlText w:val="%1.%2.%3.%4.%5.%6.%7.%8"/>
      <w:lvlJc w:val="left"/>
      <w:pPr>
        <w:ind w:left="4275" w:hanging="1440"/>
      </w:pPr>
      <w:rPr>
        <w:rFonts w:hint="default"/>
      </w:rPr>
    </w:lvl>
    <w:lvl w:ilvl="8">
      <w:start w:val="1"/>
      <w:numFmt w:val="decimal"/>
      <w:lvlText w:val="%1.%2.%3.%4.%5.%6.%7.%8.%9"/>
      <w:lvlJc w:val="left"/>
      <w:pPr>
        <w:ind w:left="4680" w:hanging="1440"/>
      </w:pPr>
      <w:rPr>
        <w:rFonts w:hint="default"/>
      </w:rPr>
    </w:lvl>
  </w:abstractNum>
  <w:abstractNum w:abstractNumId="36" w15:restartNumberingAfterBreak="0">
    <w:nsid w:val="7A6D6A7F"/>
    <w:multiLevelType w:val="hybridMultilevel"/>
    <w:tmpl w:val="421C85CC"/>
    <w:lvl w:ilvl="0" w:tplc="71567ED6">
      <w:start w:val="7"/>
      <w:numFmt w:val="bullet"/>
      <w:lvlText w:val="-"/>
      <w:lvlJc w:val="left"/>
      <w:pPr>
        <w:ind w:left="720" w:hanging="360"/>
      </w:pPr>
      <w:rPr>
        <w:rFonts w:ascii="Times New Roman" w:eastAsia="Calibri" w:hAnsi="Times New Roman" w:cs="Times New Roman"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37" w15:restartNumberingAfterBreak="0">
    <w:nsid w:val="7A991917"/>
    <w:multiLevelType w:val="hybridMultilevel"/>
    <w:tmpl w:val="A49EB8CE"/>
    <w:lvl w:ilvl="0" w:tplc="04090015">
      <w:start w:val="1"/>
      <w:numFmt w:val="upperLetter"/>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B4D797B"/>
    <w:multiLevelType w:val="hybridMultilevel"/>
    <w:tmpl w:val="6EF62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007091"/>
    <w:multiLevelType w:val="multilevel"/>
    <w:tmpl w:val="7C5095B4"/>
    <w:lvl w:ilvl="0">
      <w:start w:val="5"/>
      <w:numFmt w:val="decimal"/>
      <w:lvlText w:val="%1"/>
      <w:lvlJc w:val="left"/>
      <w:pPr>
        <w:ind w:left="840" w:hanging="840"/>
      </w:pPr>
      <w:rPr>
        <w:rFonts w:hint="default"/>
      </w:rPr>
    </w:lvl>
    <w:lvl w:ilvl="1">
      <w:start w:val="1"/>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3"/>
      <w:numFmt w:val="decimal"/>
      <w:lvlText w:val="%1.%2.%3.%4"/>
      <w:lvlJc w:val="left"/>
      <w:pPr>
        <w:ind w:left="840" w:hanging="840"/>
      </w:pPr>
      <w:rPr>
        <w:rFonts w:hint="default"/>
      </w:rPr>
    </w:lvl>
    <w:lvl w:ilvl="4">
      <w:start w:val="4"/>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6"/>
  </w:num>
  <w:num w:numId="2">
    <w:abstractNumId w:val="25"/>
  </w:num>
  <w:num w:numId="3">
    <w:abstractNumId w:val="19"/>
  </w:num>
  <w:num w:numId="4">
    <w:abstractNumId w:val="5"/>
  </w:num>
  <w:num w:numId="5">
    <w:abstractNumId w:val="15"/>
  </w:num>
  <w:num w:numId="6">
    <w:abstractNumId w:val="2"/>
  </w:num>
  <w:num w:numId="7">
    <w:abstractNumId w:val="13"/>
  </w:num>
  <w:num w:numId="8">
    <w:abstractNumId w:val="10"/>
  </w:num>
  <w:num w:numId="9">
    <w:abstractNumId w:val="37"/>
  </w:num>
  <w:num w:numId="10">
    <w:abstractNumId w:val="18"/>
  </w:num>
  <w:num w:numId="11">
    <w:abstractNumId w:val="22"/>
  </w:num>
  <w:num w:numId="12">
    <w:abstractNumId w:val="38"/>
  </w:num>
  <w:num w:numId="13">
    <w:abstractNumId w:val="14"/>
  </w:num>
  <w:num w:numId="14">
    <w:abstractNumId w:val="0"/>
  </w:num>
  <w:num w:numId="15">
    <w:abstractNumId w:val="9"/>
  </w:num>
  <w:num w:numId="16">
    <w:abstractNumId w:val="24"/>
  </w:num>
  <w:num w:numId="17">
    <w:abstractNumId w:val="7"/>
  </w:num>
  <w:num w:numId="18">
    <w:abstractNumId w:val="20"/>
  </w:num>
  <w:num w:numId="19">
    <w:abstractNumId w:val="34"/>
  </w:num>
  <w:num w:numId="20">
    <w:abstractNumId w:val="28"/>
  </w:num>
  <w:num w:numId="21">
    <w:abstractNumId w:val="21"/>
  </w:num>
  <w:num w:numId="22">
    <w:abstractNumId w:val="35"/>
  </w:num>
  <w:num w:numId="23">
    <w:abstractNumId w:val="33"/>
  </w:num>
  <w:num w:numId="24">
    <w:abstractNumId w:val="4"/>
  </w:num>
  <w:num w:numId="25">
    <w:abstractNumId w:val="6"/>
  </w:num>
  <w:num w:numId="26">
    <w:abstractNumId w:val="26"/>
  </w:num>
  <w:num w:numId="27">
    <w:abstractNumId w:val="29"/>
  </w:num>
  <w:num w:numId="28">
    <w:abstractNumId w:val="27"/>
  </w:num>
  <w:num w:numId="29">
    <w:abstractNumId w:val="3"/>
  </w:num>
  <w:num w:numId="30">
    <w:abstractNumId w:val="12"/>
  </w:num>
  <w:num w:numId="31">
    <w:abstractNumId w:val="32"/>
  </w:num>
  <w:num w:numId="32">
    <w:abstractNumId w:val="11"/>
  </w:num>
  <w:num w:numId="33">
    <w:abstractNumId w:val="16"/>
  </w:num>
  <w:num w:numId="34">
    <w:abstractNumId w:val="30"/>
  </w:num>
  <w:num w:numId="35">
    <w:abstractNumId w:val="39"/>
  </w:num>
  <w:num w:numId="36">
    <w:abstractNumId w:val="1"/>
  </w:num>
  <w:num w:numId="37">
    <w:abstractNumId w:val="23"/>
  </w:num>
  <w:num w:numId="38">
    <w:abstractNumId w:val="31"/>
  </w:num>
  <w:num w:numId="39">
    <w:abstractNumId w:val="17"/>
  </w:num>
  <w:num w:numId="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431D"/>
    <w:rsid w:val="0004131C"/>
    <w:rsid w:val="0005090E"/>
    <w:rsid w:val="00054279"/>
    <w:rsid w:val="00076DD4"/>
    <w:rsid w:val="00084FD6"/>
    <w:rsid w:val="00090390"/>
    <w:rsid w:val="000C1A5A"/>
    <w:rsid w:val="000C4631"/>
    <w:rsid w:val="000D054F"/>
    <w:rsid w:val="000E755B"/>
    <w:rsid w:val="000F3829"/>
    <w:rsid w:val="000F67A7"/>
    <w:rsid w:val="000F73F8"/>
    <w:rsid w:val="0010279F"/>
    <w:rsid w:val="00102B17"/>
    <w:rsid w:val="00103AB8"/>
    <w:rsid w:val="0010784E"/>
    <w:rsid w:val="00152B9B"/>
    <w:rsid w:val="00155F52"/>
    <w:rsid w:val="00160C87"/>
    <w:rsid w:val="001617C2"/>
    <w:rsid w:val="0016347C"/>
    <w:rsid w:val="00164CBC"/>
    <w:rsid w:val="00174891"/>
    <w:rsid w:val="00177E6E"/>
    <w:rsid w:val="00181EBC"/>
    <w:rsid w:val="001825E8"/>
    <w:rsid w:val="00183D5E"/>
    <w:rsid w:val="001A1C5D"/>
    <w:rsid w:val="001A6EEA"/>
    <w:rsid w:val="001B49F8"/>
    <w:rsid w:val="001F0B0B"/>
    <w:rsid w:val="001F6466"/>
    <w:rsid w:val="00200B95"/>
    <w:rsid w:val="0021600D"/>
    <w:rsid w:val="00226159"/>
    <w:rsid w:val="002355B4"/>
    <w:rsid w:val="002362B5"/>
    <w:rsid w:val="0024330F"/>
    <w:rsid w:val="00282621"/>
    <w:rsid w:val="002A092E"/>
    <w:rsid w:val="002A440F"/>
    <w:rsid w:val="002B4EDA"/>
    <w:rsid w:val="002C2DB7"/>
    <w:rsid w:val="002D535E"/>
    <w:rsid w:val="002E4BA8"/>
    <w:rsid w:val="002E4F56"/>
    <w:rsid w:val="003016BE"/>
    <w:rsid w:val="00324C83"/>
    <w:rsid w:val="00331F17"/>
    <w:rsid w:val="00384DF2"/>
    <w:rsid w:val="00393472"/>
    <w:rsid w:val="00395A09"/>
    <w:rsid w:val="003A4486"/>
    <w:rsid w:val="003A4F20"/>
    <w:rsid w:val="003B34EA"/>
    <w:rsid w:val="003D25E7"/>
    <w:rsid w:val="003E4A01"/>
    <w:rsid w:val="003E6582"/>
    <w:rsid w:val="003F251B"/>
    <w:rsid w:val="004013A7"/>
    <w:rsid w:val="004021CC"/>
    <w:rsid w:val="00420DD1"/>
    <w:rsid w:val="00423B4B"/>
    <w:rsid w:val="00435501"/>
    <w:rsid w:val="00435F85"/>
    <w:rsid w:val="00445C8D"/>
    <w:rsid w:val="004611AF"/>
    <w:rsid w:val="004612C5"/>
    <w:rsid w:val="00467DA8"/>
    <w:rsid w:val="004752F2"/>
    <w:rsid w:val="00496035"/>
    <w:rsid w:val="00496A21"/>
    <w:rsid w:val="004A3295"/>
    <w:rsid w:val="004C1BE8"/>
    <w:rsid w:val="004D53B2"/>
    <w:rsid w:val="004E3481"/>
    <w:rsid w:val="004F0DC3"/>
    <w:rsid w:val="004F1BA0"/>
    <w:rsid w:val="004F2C1A"/>
    <w:rsid w:val="004F6B88"/>
    <w:rsid w:val="00506220"/>
    <w:rsid w:val="00506F74"/>
    <w:rsid w:val="005314A7"/>
    <w:rsid w:val="00535F65"/>
    <w:rsid w:val="00540BCC"/>
    <w:rsid w:val="0054335C"/>
    <w:rsid w:val="00546CDC"/>
    <w:rsid w:val="00557C21"/>
    <w:rsid w:val="005611A8"/>
    <w:rsid w:val="005740E2"/>
    <w:rsid w:val="005773FA"/>
    <w:rsid w:val="005832A2"/>
    <w:rsid w:val="0058638F"/>
    <w:rsid w:val="00590AC1"/>
    <w:rsid w:val="0059297D"/>
    <w:rsid w:val="005A3099"/>
    <w:rsid w:val="005A702B"/>
    <w:rsid w:val="005B6E5D"/>
    <w:rsid w:val="005B734E"/>
    <w:rsid w:val="005C24CC"/>
    <w:rsid w:val="005D02AE"/>
    <w:rsid w:val="005D388E"/>
    <w:rsid w:val="005D6C36"/>
    <w:rsid w:val="005E2354"/>
    <w:rsid w:val="005F1887"/>
    <w:rsid w:val="005F5D4B"/>
    <w:rsid w:val="005F7665"/>
    <w:rsid w:val="00610E74"/>
    <w:rsid w:val="006131FA"/>
    <w:rsid w:val="00623A7F"/>
    <w:rsid w:val="0064071B"/>
    <w:rsid w:val="00642436"/>
    <w:rsid w:val="0064730A"/>
    <w:rsid w:val="00655F50"/>
    <w:rsid w:val="00666328"/>
    <w:rsid w:val="00671F77"/>
    <w:rsid w:val="006740EF"/>
    <w:rsid w:val="00675A4D"/>
    <w:rsid w:val="00686CA5"/>
    <w:rsid w:val="00691455"/>
    <w:rsid w:val="00692E83"/>
    <w:rsid w:val="0069388D"/>
    <w:rsid w:val="006965E2"/>
    <w:rsid w:val="00697286"/>
    <w:rsid w:val="006A1E54"/>
    <w:rsid w:val="006A4524"/>
    <w:rsid w:val="006A62D3"/>
    <w:rsid w:val="006A7F22"/>
    <w:rsid w:val="006B5D33"/>
    <w:rsid w:val="006D61B4"/>
    <w:rsid w:val="006E1142"/>
    <w:rsid w:val="006E5066"/>
    <w:rsid w:val="006E64AC"/>
    <w:rsid w:val="006E7C27"/>
    <w:rsid w:val="006F0BEC"/>
    <w:rsid w:val="006F672E"/>
    <w:rsid w:val="0070162D"/>
    <w:rsid w:val="00704A7E"/>
    <w:rsid w:val="00715DCB"/>
    <w:rsid w:val="0071682F"/>
    <w:rsid w:val="0072006C"/>
    <w:rsid w:val="00720B2C"/>
    <w:rsid w:val="00722A4F"/>
    <w:rsid w:val="007307E6"/>
    <w:rsid w:val="00731D8E"/>
    <w:rsid w:val="00735AEA"/>
    <w:rsid w:val="00736661"/>
    <w:rsid w:val="0073765A"/>
    <w:rsid w:val="00747CB4"/>
    <w:rsid w:val="00761FD4"/>
    <w:rsid w:val="00774BC5"/>
    <w:rsid w:val="007861B9"/>
    <w:rsid w:val="007975BB"/>
    <w:rsid w:val="007D396C"/>
    <w:rsid w:val="007D4C68"/>
    <w:rsid w:val="007D6D56"/>
    <w:rsid w:val="007E5BC4"/>
    <w:rsid w:val="007F112C"/>
    <w:rsid w:val="007F3C09"/>
    <w:rsid w:val="00803454"/>
    <w:rsid w:val="00812AA2"/>
    <w:rsid w:val="00814A1B"/>
    <w:rsid w:val="00815120"/>
    <w:rsid w:val="0081659E"/>
    <w:rsid w:val="008174E9"/>
    <w:rsid w:val="00822BD6"/>
    <w:rsid w:val="008532DB"/>
    <w:rsid w:val="00857E49"/>
    <w:rsid w:val="00860B4C"/>
    <w:rsid w:val="00862230"/>
    <w:rsid w:val="008648A6"/>
    <w:rsid w:val="008835C1"/>
    <w:rsid w:val="008863E9"/>
    <w:rsid w:val="00887B7D"/>
    <w:rsid w:val="008902C1"/>
    <w:rsid w:val="00895B5F"/>
    <w:rsid w:val="008A0391"/>
    <w:rsid w:val="008D6F92"/>
    <w:rsid w:val="008E0E37"/>
    <w:rsid w:val="008E7B83"/>
    <w:rsid w:val="008F7286"/>
    <w:rsid w:val="009067E6"/>
    <w:rsid w:val="0091067C"/>
    <w:rsid w:val="00923002"/>
    <w:rsid w:val="009318B6"/>
    <w:rsid w:val="00932B94"/>
    <w:rsid w:val="00934FED"/>
    <w:rsid w:val="009366E7"/>
    <w:rsid w:val="009647D5"/>
    <w:rsid w:val="00965CF5"/>
    <w:rsid w:val="00973D36"/>
    <w:rsid w:val="0098487E"/>
    <w:rsid w:val="00997B38"/>
    <w:rsid w:val="009A1CC0"/>
    <w:rsid w:val="009A1E1A"/>
    <w:rsid w:val="009A1E63"/>
    <w:rsid w:val="009B0D42"/>
    <w:rsid w:val="009B2AEB"/>
    <w:rsid w:val="009B3EC7"/>
    <w:rsid w:val="009B4728"/>
    <w:rsid w:val="009C0342"/>
    <w:rsid w:val="009C374B"/>
    <w:rsid w:val="009E14B2"/>
    <w:rsid w:val="009F259B"/>
    <w:rsid w:val="009F60FA"/>
    <w:rsid w:val="009F6287"/>
    <w:rsid w:val="00A0507C"/>
    <w:rsid w:val="00A1171B"/>
    <w:rsid w:val="00A12C39"/>
    <w:rsid w:val="00A1688D"/>
    <w:rsid w:val="00A17167"/>
    <w:rsid w:val="00A2021F"/>
    <w:rsid w:val="00A20912"/>
    <w:rsid w:val="00A223E0"/>
    <w:rsid w:val="00A25636"/>
    <w:rsid w:val="00A3197C"/>
    <w:rsid w:val="00A47A84"/>
    <w:rsid w:val="00A50C4E"/>
    <w:rsid w:val="00A54081"/>
    <w:rsid w:val="00A6190F"/>
    <w:rsid w:val="00A718E3"/>
    <w:rsid w:val="00A95466"/>
    <w:rsid w:val="00AA0287"/>
    <w:rsid w:val="00AA668D"/>
    <w:rsid w:val="00AB0C50"/>
    <w:rsid w:val="00AB3F36"/>
    <w:rsid w:val="00AB476E"/>
    <w:rsid w:val="00AB70A8"/>
    <w:rsid w:val="00AC06E6"/>
    <w:rsid w:val="00AC426D"/>
    <w:rsid w:val="00AD089B"/>
    <w:rsid w:val="00AD1A36"/>
    <w:rsid w:val="00AF571A"/>
    <w:rsid w:val="00B311A5"/>
    <w:rsid w:val="00B53EF5"/>
    <w:rsid w:val="00B55624"/>
    <w:rsid w:val="00B5611B"/>
    <w:rsid w:val="00B625F4"/>
    <w:rsid w:val="00B679B3"/>
    <w:rsid w:val="00B7632E"/>
    <w:rsid w:val="00B97705"/>
    <w:rsid w:val="00B97C1B"/>
    <w:rsid w:val="00BA1A4F"/>
    <w:rsid w:val="00BB2C31"/>
    <w:rsid w:val="00BB429A"/>
    <w:rsid w:val="00BB5D6A"/>
    <w:rsid w:val="00BC3F2D"/>
    <w:rsid w:val="00BD0E7B"/>
    <w:rsid w:val="00BD16B9"/>
    <w:rsid w:val="00BF416B"/>
    <w:rsid w:val="00BF4F55"/>
    <w:rsid w:val="00BF694A"/>
    <w:rsid w:val="00C02FD0"/>
    <w:rsid w:val="00C07947"/>
    <w:rsid w:val="00C10628"/>
    <w:rsid w:val="00C63644"/>
    <w:rsid w:val="00C63926"/>
    <w:rsid w:val="00C76095"/>
    <w:rsid w:val="00C80C34"/>
    <w:rsid w:val="00C83E83"/>
    <w:rsid w:val="00C90D35"/>
    <w:rsid w:val="00CA1AE5"/>
    <w:rsid w:val="00CA3052"/>
    <w:rsid w:val="00CA410B"/>
    <w:rsid w:val="00CD340E"/>
    <w:rsid w:val="00D1133C"/>
    <w:rsid w:val="00D13F91"/>
    <w:rsid w:val="00D1431D"/>
    <w:rsid w:val="00D30A55"/>
    <w:rsid w:val="00D36D60"/>
    <w:rsid w:val="00D456ED"/>
    <w:rsid w:val="00D4709D"/>
    <w:rsid w:val="00D56541"/>
    <w:rsid w:val="00D60472"/>
    <w:rsid w:val="00D65DD6"/>
    <w:rsid w:val="00D73E8A"/>
    <w:rsid w:val="00D74475"/>
    <w:rsid w:val="00D753D4"/>
    <w:rsid w:val="00D858D8"/>
    <w:rsid w:val="00D926E4"/>
    <w:rsid w:val="00D92C16"/>
    <w:rsid w:val="00DA6EA4"/>
    <w:rsid w:val="00DB4521"/>
    <w:rsid w:val="00DB7426"/>
    <w:rsid w:val="00DC3ABA"/>
    <w:rsid w:val="00DC7565"/>
    <w:rsid w:val="00DD7833"/>
    <w:rsid w:val="00DE0C0F"/>
    <w:rsid w:val="00DE1A8D"/>
    <w:rsid w:val="00DE2681"/>
    <w:rsid w:val="00E02176"/>
    <w:rsid w:val="00E273BC"/>
    <w:rsid w:val="00E27908"/>
    <w:rsid w:val="00E34F13"/>
    <w:rsid w:val="00E44251"/>
    <w:rsid w:val="00E6269E"/>
    <w:rsid w:val="00E627AB"/>
    <w:rsid w:val="00E6401D"/>
    <w:rsid w:val="00E83D78"/>
    <w:rsid w:val="00E8414F"/>
    <w:rsid w:val="00E9335F"/>
    <w:rsid w:val="00EA0500"/>
    <w:rsid w:val="00EA40CF"/>
    <w:rsid w:val="00EA435B"/>
    <w:rsid w:val="00ED7BD5"/>
    <w:rsid w:val="00EE7586"/>
    <w:rsid w:val="00EF5E7E"/>
    <w:rsid w:val="00F0233D"/>
    <w:rsid w:val="00F1136E"/>
    <w:rsid w:val="00F1774E"/>
    <w:rsid w:val="00F72DFD"/>
    <w:rsid w:val="00F756D2"/>
    <w:rsid w:val="00F910D5"/>
    <w:rsid w:val="00FB3B3A"/>
    <w:rsid w:val="00FB5A01"/>
    <w:rsid w:val="00FB6EAE"/>
    <w:rsid w:val="00FC723E"/>
    <w:rsid w:val="00FC78D7"/>
    <w:rsid w:val="00FD12F2"/>
    <w:rsid w:val="00FD749E"/>
    <w:rsid w:val="00FE014A"/>
    <w:rsid w:val="00FE5F45"/>
    <w:rsid w:val="00FE63B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AFE0B2-0DA1-40CA-94AF-46E21E2EF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431D"/>
    <w:pPr>
      <w:spacing w:after="200" w:line="276" w:lineRule="auto"/>
    </w:pPr>
    <w:rPr>
      <w:rFonts w:ascii="Calibri" w:eastAsia="Calibri" w:hAnsi="Calibri" w:cs="Times New Roman"/>
      <w:lang w:val="es-ES"/>
    </w:rPr>
  </w:style>
  <w:style w:type="paragraph" w:styleId="Ttulo2">
    <w:name w:val="heading 2"/>
    <w:basedOn w:val="Normal"/>
    <w:link w:val="Ttulo2Car"/>
    <w:uiPriority w:val="9"/>
    <w:qFormat/>
    <w:rsid w:val="00D1431D"/>
    <w:pPr>
      <w:spacing w:before="100" w:beforeAutospacing="1" w:after="100" w:afterAutospacing="1" w:line="240" w:lineRule="auto"/>
      <w:outlineLvl w:val="1"/>
    </w:pPr>
    <w:rPr>
      <w:rFonts w:ascii="Times New Roman" w:eastAsia="Times New Roman" w:hAnsi="Times New Roman"/>
      <w:b/>
      <w:bCs/>
      <w:sz w:val="36"/>
      <w:szCs w:val="36"/>
      <w:lang w:val="en-US"/>
    </w:rPr>
  </w:style>
  <w:style w:type="paragraph" w:styleId="Ttulo3">
    <w:name w:val="heading 3"/>
    <w:basedOn w:val="Normal"/>
    <w:link w:val="Ttulo3Car"/>
    <w:uiPriority w:val="9"/>
    <w:qFormat/>
    <w:rsid w:val="00D1431D"/>
    <w:pPr>
      <w:spacing w:before="100" w:beforeAutospacing="1" w:after="100" w:afterAutospacing="1" w:line="240" w:lineRule="auto"/>
      <w:outlineLvl w:val="2"/>
    </w:pPr>
    <w:rPr>
      <w:rFonts w:ascii="Times New Roman" w:eastAsia="Times New Roman" w:hAnsi="Times New Roman"/>
      <w:b/>
      <w:bCs/>
      <w:sz w:val="27"/>
      <w:szCs w:val="27"/>
      <w:lang w:val="en-US"/>
    </w:rPr>
  </w:style>
  <w:style w:type="paragraph" w:styleId="Ttulo4">
    <w:name w:val="heading 4"/>
    <w:basedOn w:val="Normal"/>
    <w:link w:val="Ttulo4Car"/>
    <w:uiPriority w:val="9"/>
    <w:qFormat/>
    <w:rsid w:val="00D1431D"/>
    <w:pPr>
      <w:spacing w:before="100" w:beforeAutospacing="1" w:after="100" w:afterAutospacing="1" w:line="240" w:lineRule="auto"/>
      <w:outlineLvl w:val="3"/>
    </w:pPr>
    <w:rPr>
      <w:rFonts w:ascii="Times New Roman" w:eastAsia="Times New Roman" w:hAnsi="Times New Roman"/>
      <w:b/>
      <w:bCs/>
      <w:sz w:val="24"/>
      <w:szCs w:val="24"/>
      <w:lang w:val="en-US"/>
    </w:rPr>
  </w:style>
  <w:style w:type="paragraph" w:styleId="Ttulo5">
    <w:name w:val="heading 5"/>
    <w:basedOn w:val="Normal"/>
    <w:link w:val="Ttulo5Car"/>
    <w:uiPriority w:val="9"/>
    <w:qFormat/>
    <w:rsid w:val="00D1431D"/>
    <w:pPr>
      <w:spacing w:before="100" w:beforeAutospacing="1" w:after="100" w:afterAutospacing="1" w:line="240" w:lineRule="auto"/>
      <w:outlineLvl w:val="4"/>
    </w:pPr>
    <w:rPr>
      <w:rFonts w:ascii="Times New Roman" w:eastAsia="Times New Roman" w:hAnsi="Times New Roman"/>
      <w:b/>
      <w:bCs/>
      <w:sz w:val="20"/>
      <w:szCs w:val="2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D1431D"/>
    <w:rPr>
      <w:rFonts w:ascii="Times New Roman" w:eastAsia="Times New Roman" w:hAnsi="Times New Roman" w:cs="Times New Roman"/>
      <w:b/>
      <w:bCs/>
      <w:sz w:val="36"/>
      <w:szCs w:val="36"/>
      <w:lang w:val="en-US"/>
    </w:rPr>
  </w:style>
  <w:style w:type="character" w:customStyle="1" w:styleId="Ttulo3Car">
    <w:name w:val="Título 3 Car"/>
    <w:basedOn w:val="Fuentedeprrafopredeter"/>
    <w:link w:val="Ttulo3"/>
    <w:uiPriority w:val="9"/>
    <w:rsid w:val="00D1431D"/>
    <w:rPr>
      <w:rFonts w:ascii="Times New Roman" w:eastAsia="Times New Roman" w:hAnsi="Times New Roman" w:cs="Times New Roman"/>
      <w:b/>
      <w:bCs/>
      <w:sz w:val="27"/>
      <w:szCs w:val="27"/>
      <w:lang w:val="en-US"/>
    </w:rPr>
  </w:style>
  <w:style w:type="character" w:customStyle="1" w:styleId="Ttulo4Car">
    <w:name w:val="Título 4 Car"/>
    <w:basedOn w:val="Fuentedeprrafopredeter"/>
    <w:link w:val="Ttulo4"/>
    <w:uiPriority w:val="9"/>
    <w:rsid w:val="00D1431D"/>
    <w:rPr>
      <w:rFonts w:ascii="Times New Roman" w:eastAsia="Times New Roman" w:hAnsi="Times New Roman" w:cs="Times New Roman"/>
      <w:b/>
      <w:bCs/>
      <w:sz w:val="24"/>
      <w:szCs w:val="24"/>
      <w:lang w:val="en-US"/>
    </w:rPr>
  </w:style>
  <w:style w:type="character" w:customStyle="1" w:styleId="Ttulo5Car">
    <w:name w:val="Título 5 Car"/>
    <w:basedOn w:val="Fuentedeprrafopredeter"/>
    <w:link w:val="Ttulo5"/>
    <w:uiPriority w:val="9"/>
    <w:rsid w:val="00D1431D"/>
    <w:rPr>
      <w:rFonts w:ascii="Times New Roman" w:eastAsia="Times New Roman" w:hAnsi="Times New Roman" w:cs="Times New Roman"/>
      <w:b/>
      <w:bCs/>
      <w:sz w:val="20"/>
      <w:szCs w:val="20"/>
      <w:lang w:val="en-US"/>
    </w:rPr>
  </w:style>
  <w:style w:type="character" w:styleId="Refdecomentario">
    <w:name w:val="annotation reference"/>
    <w:uiPriority w:val="99"/>
    <w:semiHidden/>
    <w:unhideWhenUsed/>
    <w:rsid w:val="00D1431D"/>
    <w:rPr>
      <w:sz w:val="16"/>
      <w:szCs w:val="16"/>
    </w:rPr>
  </w:style>
  <w:style w:type="paragraph" w:styleId="Textocomentario">
    <w:name w:val="annotation text"/>
    <w:basedOn w:val="Normal"/>
    <w:link w:val="TextocomentarioCar"/>
    <w:uiPriority w:val="99"/>
    <w:semiHidden/>
    <w:unhideWhenUsed/>
    <w:rsid w:val="00D1431D"/>
    <w:pPr>
      <w:spacing w:after="0" w:line="240" w:lineRule="auto"/>
    </w:pPr>
    <w:rPr>
      <w:rFonts w:ascii="Times New Roman" w:eastAsia="Times New Roman" w:hAnsi="Times New Roman"/>
      <w:sz w:val="20"/>
      <w:szCs w:val="20"/>
      <w:lang w:val="x-none" w:eastAsia="es-ES"/>
    </w:rPr>
  </w:style>
  <w:style w:type="character" w:customStyle="1" w:styleId="TextocomentarioCar">
    <w:name w:val="Texto comentario Car"/>
    <w:basedOn w:val="Fuentedeprrafopredeter"/>
    <w:link w:val="Textocomentario"/>
    <w:uiPriority w:val="99"/>
    <w:semiHidden/>
    <w:rsid w:val="00D1431D"/>
    <w:rPr>
      <w:rFonts w:ascii="Times New Roman" w:eastAsia="Times New Roman" w:hAnsi="Times New Roman" w:cs="Times New Roman"/>
      <w:sz w:val="20"/>
      <w:szCs w:val="20"/>
      <w:lang w:val="x-none" w:eastAsia="es-ES"/>
    </w:rPr>
  </w:style>
  <w:style w:type="paragraph" w:styleId="Textodeglobo">
    <w:name w:val="Balloon Text"/>
    <w:basedOn w:val="Normal"/>
    <w:link w:val="TextodegloboCar"/>
    <w:uiPriority w:val="99"/>
    <w:semiHidden/>
    <w:unhideWhenUsed/>
    <w:rsid w:val="00D1431D"/>
    <w:pPr>
      <w:spacing w:after="0" w:line="240" w:lineRule="auto"/>
    </w:pPr>
    <w:rPr>
      <w:rFonts w:ascii="Tahoma" w:hAnsi="Tahoma"/>
      <w:sz w:val="16"/>
      <w:szCs w:val="16"/>
      <w:lang w:val="x-none" w:eastAsia="x-none"/>
    </w:rPr>
  </w:style>
  <w:style w:type="character" w:customStyle="1" w:styleId="TextodegloboCar">
    <w:name w:val="Texto de globo Car"/>
    <w:basedOn w:val="Fuentedeprrafopredeter"/>
    <w:link w:val="Textodeglobo"/>
    <w:uiPriority w:val="99"/>
    <w:semiHidden/>
    <w:rsid w:val="00D1431D"/>
    <w:rPr>
      <w:rFonts w:ascii="Tahoma" w:eastAsia="Calibri" w:hAnsi="Tahoma" w:cs="Times New Roman"/>
      <w:sz w:val="16"/>
      <w:szCs w:val="16"/>
      <w:lang w:val="x-none" w:eastAsia="x-none"/>
    </w:rPr>
  </w:style>
  <w:style w:type="paragraph" w:styleId="Prrafodelista">
    <w:name w:val="List Paragraph"/>
    <w:aliases w:val="Fundamentacion,Párrafo de lista2,Párrafo de lista1,Bulleted List,Lista vistosa - Énfasis 11,Lista media 2 - Énfasis 41,List Paragraph,List Paragraph2"/>
    <w:basedOn w:val="Normal"/>
    <w:link w:val="PrrafodelistaCar"/>
    <w:uiPriority w:val="34"/>
    <w:qFormat/>
    <w:rsid w:val="00D1431D"/>
    <w:pPr>
      <w:tabs>
        <w:tab w:val="left" w:pos="380"/>
      </w:tabs>
      <w:ind w:left="720" w:right="56"/>
      <w:contextualSpacing/>
    </w:pPr>
    <w:rPr>
      <w:rFonts w:ascii="Arial" w:hAnsi="Arial"/>
      <w:b/>
      <w:bCs/>
      <w:sz w:val="24"/>
      <w:szCs w:val="24"/>
      <w:lang w:val="x-none"/>
    </w:rPr>
  </w:style>
  <w:style w:type="paragraph" w:styleId="NormalWeb">
    <w:name w:val="Normal (Web)"/>
    <w:basedOn w:val="Normal"/>
    <w:uiPriority w:val="99"/>
    <w:rsid w:val="00D1431D"/>
    <w:pPr>
      <w:spacing w:before="100" w:beforeAutospacing="1" w:after="100" w:afterAutospacing="1" w:line="240" w:lineRule="auto"/>
    </w:pPr>
    <w:rPr>
      <w:rFonts w:ascii="Times New Roman" w:eastAsia="Times New Roman" w:hAnsi="Times New Roman"/>
      <w:sz w:val="24"/>
      <w:szCs w:val="24"/>
      <w:lang w:eastAsia="es-ES"/>
    </w:rPr>
  </w:style>
  <w:style w:type="character" w:styleId="Hipervnculo">
    <w:name w:val="Hyperlink"/>
    <w:uiPriority w:val="99"/>
    <w:unhideWhenUsed/>
    <w:rsid w:val="00D1431D"/>
    <w:rPr>
      <w:color w:val="0000FF"/>
      <w:u w:val="single"/>
    </w:rPr>
  </w:style>
  <w:style w:type="character" w:customStyle="1" w:styleId="PrrafodelistaCar">
    <w:name w:val="Párrafo de lista Car"/>
    <w:aliases w:val="Fundamentacion Car,Párrafo de lista2 Car,Párrafo de lista1 Car,Bulleted List Car,Lista vistosa - Énfasis 11 Car,Lista media 2 - Énfasis 41 Car,List Paragraph Car,List Paragraph2 Car"/>
    <w:link w:val="Prrafodelista"/>
    <w:uiPriority w:val="34"/>
    <w:qFormat/>
    <w:locked/>
    <w:rsid w:val="00D1431D"/>
    <w:rPr>
      <w:rFonts w:ascii="Arial" w:eastAsia="Calibri" w:hAnsi="Arial" w:cs="Times New Roman"/>
      <w:b/>
      <w:bCs/>
      <w:sz w:val="24"/>
      <w:szCs w:val="24"/>
      <w:lang w:val="x-none"/>
    </w:rPr>
  </w:style>
  <w:style w:type="paragraph" w:styleId="Encabezado">
    <w:name w:val="header"/>
    <w:basedOn w:val="Normal"/>
    <w:link w:val="EncabezadoCar"/>
    <w:uiPriority w:val="99"/>
    <w:unhideWhenUsed/>
    <w:rsid w:val="00D1431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1431D"/>
    <w:rPr>
      <w:rFonts w:ascii="Calibri" w:eastAsia="Calibri" w:hAnsi="Calibri" w:cs="Times New Roman"/>
      <w:lang w:val="es-ES"/>
    </w:rPr>
  </w:style>
  <w:style w:type="paragraph" w:styleId="Piedepgina">
    <w:name w:val="footer"/>
    <w:basedOn w:val="Normal"/>
    <w:link w:val="PiedepginaCar"/>
    <w:uiPriority w:val="99"/>
    <w:unhideWhenUsed/>
    <w:rsid w:val="00D1431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1431D"/>
    <w:rPr>
      <w:rFonts w:ascii="Calibri" w:eastAsia="Calibri" w:hAnsi="Calibri" w:cs="Times New Roman"/>
      <w:lang w:val="es-ES"/>
    </w:rPr>
  </w:style>
  <w:style w:type="table" w:styleId="Tablaconcuadrcula">
    <w:name w:val="Table Grid"/>
    <w:basedOn w:val="Tablanormal"/>
    <w:uiPriority w:val="39"/>
    <w:rsid w:val="00D1431D"/>
    <w:pPr>
      <w:spacing w:after="0" w:line="240" w:lineRule="auto"/>
    </w:pPr>
    <w:rPr>
      <w:rFonts w:ascii="Calibri" w:eastAsia="Calibri" w:hAnsi="Calibri" w:cs="Times New Roman"/>
      <w:sz w:val="20"/>
      <w:szCs w:val="20"/>
      <w:lang w:eastAsia="es-P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D1431D"/>
    <w:pPr>
      <w:spacing w:after="0" w:line="240" w:lineRule="auto"/>
    </w:pPr>
    <w:rPr>
      <w:rFonts w:ascii="Calibri" w:eastAsia="Calibri" w:hAnsi="Calibri" w:cs="Times New Roman"/>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1431D"/>
    <w:pPr>
      <w:autoSpaceDE w:val="0"/>
      <w:autoSpaceDN w:val="0"/>
      <w:adjustRightInd w:val="0"/>
      <w:spacing w:after="0" w:line="240" w:lineRule="auto"/>
    </w:pPr>
    <w:rPr>
      <w:rFonts w:ascii="Arial" w:eastAsia="Calibri" w:hAnsi="Arial" w:cs="Arial"/>
      <w:color w:val="000000"/>
      <w:sz w:val="24"/>
      <w:szCs w:val="24"/>
      <w:lang w:eastAsia="es-PE"/>
    </w:rPr>
  </w:style>
  <w:style w:type="paragraph" w:styleId="Subttulo">
    <w:name w:val="Subtitle"/>
    <w:basedOn w:val="Normal"/>
    <w:next w:val="Normal"/>
    <w:link w:val="SubttuloCar"/>
    <w:uiPriority w:val="11"/>
    <w:qFormat/>
    <w:rsid w:val="00D1431D"/>
    <w:pPr>
      <w:spacing w:after="60"/>
      <w:jc w:val="center"/>
      <w:outlineLvl w:val="1"/>
    </w:pPr>
    <w:rPr>
      <w:rFonts w:ascii="Calibri Light" w:eastAsia="Times New Roman" w:hAnsi="Calibri Light"/>
      <w:sz w:val="24"/>
      <w:szCs w:val="24"/>
    </w:rPr>
  </w:style>
  <w:style w:type="character" w:customStyle="1" w:styleId="SubttuloCar">
    <w:name w:val="Subtítulo Car"/>
    <w:basedOn w:val="Fuentedeprrafopredeter"/>
    <w:link w:val="Subttulo"/>
    <w:uiPriority w:val="11"/>
    <w:rsid w:val="00D1431D"/>
    <w:rPr>
      <w:rFonts w:ascii="Calibri Light" w:eastAsia="Times New Roman" w:hAnsi="Calibri Light" w:cs="Times New Roman"/>
      <w:sz w:val="24"/>
      <w:szCs w:val="24"/>
      <w:lang w:val="es-ES"/>
    </w:rPr>
  </w:style>
  <w:style w:type="character" w:styleId="Textoennegrita">
    <w:name w:val="Strong"/>
    <w:uiPriority w:val="22"/>
    <w:qFormat/>
    <w:rsid w:val="00D1431D"/>
    <w:rPr>
      <w:b/>
      <w:bCs/>
    </w:rPr>
  </w:style>
  <w:style w:type="character" w:customStyle="1" w:styleId="A18">
    <w:name w:val="A18"/>
    <w:uiPriority w:val="99"/>
    <w:rsid w:val="00D1431D"/>
    <w:rPr>
      <w:color w:val="000000"/>
      <w:sz w:val="12"/>
      <w:szCs w:val="12"/>
    </w:rPr>
  </w:style>
  <w:style w:type="paragraph" w:customStyle="1" w:styleId="Pa7">
    <w:name w:val="Pa7"/>
    <w:basedOn w:val="Default"/>
    <w:next w:val="Default"/>
    <w:uiPriority w:val="99"/>
    <w:rsid w:val="00D1431D"/>
    <w:pPr>
      <w:spacing w:line="221" w:lineRule="atLeast"/>
    </w:pPr>
    <w:rPr>
      <w:rFonts w:ascii="Calibri" w:hAnsi="Calibri" w:cs="Calibri"/>
      <w:color w:val="auto"/>
      <w:lang w:val="en-US" w:eastAsia="en-US"/>
    </w:rPr>
  </w:style>
  <w:style w:type="paragraph" w:customStyle="1" w:styleId="msonormal0">
    <w:name w:val="msonormal"/>
    <w:basedOn w:val="Normal"/>
    <w:rsid w:val="00D1431D"/>
    <w:pPr>
      <w:spacing w:before="100" w:beforeAutospacing="1" w:after="100" w:afterAutospacing="1" w:line="240" w:lineRule="auto"/>
    </w:pPr>
    <w:rPr>
      <w:rFonts w:ascii="Times New Roman" w:eastAsia="Times New Roman" w:hAnsi="Times New Roman"/>
      <w:sz w:val="24"/>
      <w:szCs w:val="24"/>
      <w:lang w:val="en-US"/>
    </w:rPr>
  </w:style>
  <w:style w:type="character" w:styleId="Hipervnculovisitado">
    <w:name w:val="FollowedHyperlink"/>
    <w:uiPriority w:val="99"/>
    <w:semiHidden/>
    <w:unhideWhenUsed/>
    <w:rsid w:val="00D1431D"/>
    <w:rPr>
      <w:color w:val="800080"/>
      <w:u w:val="single"/>
    </w:rPr>
  </w:style>
  <w:style w:type="character" w:customStyle="1" w:styleId="tve-leads-two-step-trigger">
    <w:name w:val="tve-leads-two-step-trigger"/>
    <w:rsid w:val="00D1431D"/>
  </w:style>
  <w:style w:type="paragraph" w:styleId="z-Principiodelformulario">
    <w:name w:val="HTML Top of Form"/>
    <w:basedOn w:val="Normal"/>
    <w:next w:val="Normal"/>
    <w:link w:val="z-PrincipiodelformularioCar"/>
    <w:hidden/>
    <w:uiPriority w:val="99"/>
    <w:semiHidden/>
    <w:unhideWhenUsed/>
    <w:rsid w:val="00D1431D"/>
    <w:pPr>
      <w:pBdr>
        <w:bottom w:val="single" w:sz="6" w:space="1" w:color="auto"/>
      </w:pBdr>
      <w:spacing w:after="0" w:line="240" w:lineRule="auto"/>
      <w:jc w:val="center"/>
    </w:pPr>
    <w:rPr>
      <w:rFonts w:ascii="Arial" w:eastAsia="Times New Roman" w:hAnsi="Arial" w:cs="Arial"/>
      <w:vanish/>
      <w:sz w:val="16"/>
      <w:szCs w:val="16"/>
      <w:lang w:val="en-US"/>
    </w:rPr>
  </w:style>
  <w:style w:type="character" w:customStyle="1" w:styleId="z-PrincipiodelformularioCar">
    <w:name w:val="z-Principio del formulario Car"/>
    <w:basedOn w:val="Fuentedeprrafopredeter"/>
    <w:link w:val="z-Principiodelformulario"/>
    <w:uiPriority w:val="99"/>
    <w:semiHidden/>
    <w:rsid w:val="00D1431D"/>
    <w:rPr>
      <w:rFonts w:ascii="Arial" w:eastAsia="Times New Roman" w:hAnsi="Arial" w:cs="Arial"/>
      <w:vanish/>
      <w:sz w:val="16"/>
      <w:szCs w:val="16"/>
      <w:lang w:val="en-US"/>
    </w:rPr>
  </w:style>
  <w:style w:type="paragraph" w:customStyle="1" w:styleId="form-submit">
    <w:name w:val="form-submit"/>
    <w:basedOn w:val="Normal"/>
    <w:rsid w:val="00D1431D"/>
    <w:pPr>
      <w:spacing w:before="100" w:beforeAutospacing="1" w:after="100" w:afterAutospacing="1" w:line="240" w:lineRule="auto"/>
    </w:pPr>
    <w:rPr>
      <w:rFonts w:ascii="Times New Roman" w:eastAsia="Times New Roman" w:hAnsi="Times New Roman"/>
      <w:sz w:val="24"/>
      <w:szCs w:val="24"/>
      <w:lang w:val="en-US"/>
    </w:rPr>
  </w:style>
  <w:style w:type="paragraph" w:styleId="z-Finaldelformulario">
    <w:name w:val="HTML Bottom of Form"/>
    <w:basedOn w:val="Normal"/>
    <w:next w:val="Normal"/>
    <w:link w:val="z-FinaldelformularioCar"/>
    <w:hidden/>
    <w:uiPriority w:val="99"/>
    <w:semiHidden/>
    <w:unhideWhenUsed/>
    <w:rsid w:val="00D1431D"/>
    <w:pPr>
      <w:pBdr>
        <w:top w:val="single" w:sz="6" w:space="1" w:color="auto"/>
      </w:pBdr>
      <w:spacing w:after="0" w:line="240" w:lineRule="auto"/>
      <w:jc w:val="center"/>
    </w:pPr>
    <w:rPr>
      <w:rFonts w:ascii="Arial" w:eastAsia="Times New Roman" w:hAnsi="Arial" w:cs="Arial"/>
      <w:vanish/>
      <w:sz w:val="16"/>
      <w:szCs w:val="16"/>
      <w:lang w:val="en-US"/>
    </w:rPr>
  </w:style>
  <w:style w:type="character" w:customStyle="1" w:styleId="z-FinaldelformularioCar">
    <w:name w:val="z-Final del formulario Car"/>
    <w:basedOn w:val="Fuentedeprrafopredeter"/>
    <w:link w:val="z-Finaldelformulario"/>
    <w:uiPriority w:val="99"/>
    <w:semiHidden/>
    <w:rsid w:val="00D1431D"/>
    <w:rPr>
      <w:rFonts w:ascii="Arial" w:eastAsia="Times New Roman" w:hAnsi="Arial" w:cs="Arial"/>
      <w:vanish/>
      <w:sz w:val="16"/>
      <w:szCs w:val="16"/>
      <w:lang w:val="en-US"/>
    </w:rPr>
  </w:style>
  <w:style w:type="character" w:customStyle="1" w:styleId="qsocialiconholder">
    <w:name w:val="q_social_icon_holder"/>
    <w:rsid w:val="00D1431D"/>
  </w:style>
  <w:style w:type="character" w:customStyle="1" w:styleId="fa-stack">
    <w:name w:val="fa-stack"/>
    <w:rsid w:val="00D1431D"/>
  </w:style>
  <w:style w:type="paragraph" w:customStyle="1" w:styleId="simple-image">
    <w:name w:val="simple-image"/>
    <w:basedOn w:val="Normal"/>
    <w:rsid w:val="00D1431D"/>
    <w:pPr>
      <w:spacing w:before="100" w:beforeAutospacing="1" w:after="100" w:afterAutospacing="1" w:line="240" w:lineRule="auto"/>
    </w:pPr>
    <w:rPr>
      <w:rFonts w:ascii="Times New Roman" w:eastAsia="Times New Roman" w:hAnsi="Times New Roman"/>
      <w:sz w:val="24"/>
      <w:szCs w:val="24"/>
      <w:lang w:val="en-US"/>
    </w:rPr>
  </w:style>
  <w:style w:type="paragraph" w:customStyle="1" w:styleId="Pa26">
    <w:name w:val="Pa26"/>
    <w:basedOn w:val="Default"/>
    <w:next w:val="Default"/>
    <w:uiPriority w:val="99"/>
    <w:rsid w:val="00D1431D"/>
    <w:pPr>
      <w:spacing w:line="201" w:lineRule="atLeast"/>
    </w:pPr>
    <w:rPr>
      <w:rFonts w:ascii="Calibri" w:hAnsi="Calibri" w:cs="Calibri"/>
      <w:color w:val="auto"/>
      <w:lang w:val="en-US" w:eastAsia="en-US"/>
    </w:rPr>
  </w:style>
  <w:style w:type="paragraph" w:customStyle="1" w:styleId="Pa27">
    <w:name w:val="Pa27"/>
    <w:basedOn w:val="Default"/>
    <w:next w:val="Default"/>
    <w:uiPriority w:val="99"/>
    <w:rsid w:val="00D1431D"/>
    <w:pPr>
      <w:spacing w:line="201" w:lineRule="atLeast"/>
    </w:pPr>
    <w:rPr>
      <w:rFonts w:ascii="Calibri" w:hAnsi="Calibri" w:cs="Calibri"/>
      <w:color w:val="auto"/>
      <w:lang w:val="en-US" w:eastAsia="en-US"/>
    </w:rPr>
  </w:style>
  <w:style w:type="paragraph" w:customStyle="1" w:styleId="Pa20">
    <w:name w:val="Pa20"/>
    <w:basedOn w:val="Default"/>
    <w:next w:val="Default"/>
    <w:uiPriority w:val="99"/>
    <w:rsid w:val="00D1431D"/>
    <w:pPr>
      <w:spacing w:line="201" w:lineRule="atLeast"/>
    </w:pPr>
    <w:rPr>
      <w:rFonts w:ascii="Calibri" w:hAnsi="Calibri" w:cs="Calibri"/>
      <w:color w:val="auto"/>
      <w:lang w:val="en-US" w:eastAsia="en-US"/>
    </w:rPr>
  </w:style>
  <w:style w:type="paragraph" w:customStyle="1" w:styleId="Pa21">
    <w:name w:val="Pa21"/>
    <w:basedOn w:val="Default"/>
    <w:next w:val="Default"/>
    <w:uiPriority w:val="99"/>
    <w:rsid w:val="00D1431D"/>
    <w:pPr>
      <w:spacing w:line="201" w:lineRule="atLeast"/>
    </w:pPr>
    <w:rPr>
      <w:rFonts w:ascii="Calibri" w:hAnsi="Calibri" w:cs="Calibri"/>
      <w:color w:val="auto"/>
      <w:lang w:val="en-US" w:eastAsia="en-US"/>
    </w:rPr>
  </w:style>
  <w:style w:type="table" w:customStyle="1" w:styleId="Tabladecuadrcula5oscura-nfasis21">
    <w:name w:val="Tabla de cuadrícula 5 oscura - Énfasis 21"/>
    <w:basedOn w:val="Tablanormal"/>
    <w:uiPriority w:val="50"/>
    <w:rsid w:val="00D1431D"/>
    <w:pPr>
      <w:spacing w:after="0" w:line="240" w:lineRule="auto"/>
    </w:pPr>
    <w:rPr>
      <w:rFonts w:ascii="Calibri" w:eastAsia="Calibri" w:hAnsi="Calibri" w:cs="Times New Roman"/>
      <w:sz w:val="20"/>
      <w:szCs w:val="20"/>
      <w:lang w:eastAsia="es-PE"/>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paragraph" w:styleId="Asuntodelcomentario">
    <w:name w:val="annotation subject"/>
    <w:basedOn w:val="Textocomentario"/>
    <w:next w:val="Textocomentario"/>
    <w:link w:val="AsuntodelcomentarioCar"/>
    <w:uiPriority w:val="99"/>
    <w:semiHidden/>
    <w:unhideWhenUsed/>
    <w:rsid w:val="00D1431D"/>
    <w:pPr>
      <w:spacing w:after="200" w:line="276" w:lineRule="auto"/>
    </w:pPr>
    <w:rPr>
      <w:rFonts w:ascii="Calibri" w:eastAsia="Calibri" w:hAnsi="Calibri"/>
      <w:b/>
      <w:bCs/>
      <w:lang w:val="es-ES" w:eastAsia="en-US"/>
    </w:rPr>
  </w:style>
  <w:style w:type="character" w:customStyle="1" w:styleId="AsuntodelcomentarioCar">
    <w:name w:val="Asunto del comentario Car"/>
    <w:basedOn w:val="TextocomentarioCar"/>
    <w:link w:val="Asuntodelcomentario"/>
    <w:uiPriority w:val="99"/>
    <w:semiHidden/>
    <w:rsid w:val="00D1431D"/>
    <w:rPr>
      <w:rFonts w:ascii="Calibri" w:eastAsia="Calibri" w:hAnsi="Calibri" w:cs="Times New Roman"/>
      <w:b/>
      <w:bCs/>
      <w:sz w:val="20"/>
      <w:szCs w:val="20"/>
      <w:lang w:val="es-ES" w:eastAsia="es-ES"/>
    </w:rPr>
  </w:style>
  <w:style w:type="paragraph" w:styleId="Listaconvietas2">
    <w:name w:val="List Bullet 2"/>
    <w:basedOn w:val="Normal"/>
    <w:uiPriority w:val="99"/>
    <w:unhideWhenUsed/>
    <w:rsid w:val="00D1431D"/>
    <w:pPr>
      <w:numPr>
        <w:numId w:val="36"/>
      </w:numPr>
      <w:contextualSpacing/>
    </w:pPr>
  </w:style>
  <w:style w:type="paragraph" w:styleId="Descripcin">
    <w:name w:val="caption"/>
    <w:basedOn w:val="Normal"/>
    <w:next w:val="Normal"/>
    <w:uiPriority w:val="35"/>
    <w:unhideWhenUsed/>
    <w:qFormat/>
    <w:rsid w:val="00C76095"/>
    <w:pPr>
      <w:spacing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tienda.aprendiendomatematicas.com/22-regletas-numericas.html" TargetMode="External"/><Relationship Id="rId18" Type="http://schemas.openxmlformats.org/officeDocument/2006/relationships/hyperlink" Target="http://tienda.aprendiendomatematicas.com/19-bloques-logicos.html" TargetMode="External"/><Relationship Id="rId3" Type="http://schemas.openxmlformats.org/officeDocument/2006/relationships/styles" Target="styles.xml"/><Relationship Id="rId21" Type="http://schemas.openxmlformats.org/officeDocument/2006/relationships/hyperlink" Target="https://aprendiendomatematicas.com/tienda/ardidac/68-geoplano-circular.html" TargetMode="External"/><Relationship Id="rId7" Type="http://schemas.openxmlformats.org/officeDocument/2006/relationships/endnotes" Target="endnotes.xml"/><Relationship Id="rId12" Type="http://schemas.openxmlformats.org/officeDocument/2006/relationships/hyperlink" Target="http://tienda.aprendiendomatematicas.com/22-regletas-numericas.html" TargetMode="External"/><Relationship Id="rId17" Type="http://schemas.openxmlformats.org/officeDocument/2006/relationships/hyperlink" Target="http://tienda.aprendiendomatematicas.com/numeros-y-operaciones/82-set-fracciones.htm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aprendiendomatematicas.com/tienda/learning-resources/122-fracciones-lineales-.html" TargetMode="External"/><Relationship Id="rId20" Type="http://schemas.openxmlformats.org/officeDocument/2006/relationships/hyperlink" Target="https://aprendiendomatematicas.com/tienda/miniland/183-geoplanos-conjunto-de-6-ud.html?search_query=geoplano&amp;results=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tienda.aprendiendomatematicas.com/numeros-y-operaciones/96-regletas-numericas-cuisenaire.htm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tienda.aprendiendomatematicas.com/numeros-y-operaciones/66-cubos-numericos.html" TargetMode="External"/><Relationship Id="rId23" Type="http://schemas.openxmlformats.org/officeDocument/2006/relationships/hyperlink" Target="http://www.scielo.cl/pdf/psicop/v9n2/art02.pdf" TargetMode="External"/><Relationship Id="rId10" Type="http://schemas.openxmlformats.org/officeDocument/2006/relationships/hyperlink" Target="http://tienda.aprendiendomatematicas.com/numeros-y-operaciones/96-regletas-numericas-cuisenaire.html" TargetMode="External"/><Relationship Id="rId19" Type="http://schemas.openxmlformats.org/officeDocument/2006/relationships/hyperlink" Target="https://aprendiendomatematicas.com/tienda/ardidac/67-geoplano-cuadrado.html?search_query=geoplano&amp;results=4"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tienda.aprendiendomatematicas.com/numeros-y-operaciones/62-cuadrados-numericos.html" TargetMode="External"/><Relationship Id="rId22" Type="http://schemas.openxmlformats.org/officeDocument/2006/relationships/hyperlink" Target="http://tienda.aprendiendomatematicas.com/107-policubo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AEEF7-20D6-4C2B-AEE1-FDC2008D1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14335</Words>
  <Characters>78847</Characters>
  <Application>Microsoft Office Word</Application>
  <DocSecurity>0</DocSecurity>
  <Lines>657</Lines>
  <Paragraphs>185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Morales</dc:creator>
  <cp:keywords/>
  <dc:description/>
  <cp:lastModifiedBy>Usuario de Windows</cp:lastModifiedBy>
  <cp:revision>3</cp:revision>
  <cp:lastPrinted>2018-06-21T21:04:00Z</cp:lastPrinted>
  <dcterms:created xsi:type="dcterms:W3CDTF">2018-07-01T00:16:00Z</dcterms:created>
  <dcterms:modified xsi:type="dcterms:W3CDTF">2018-07-01T00:16:00Z</dcterms:modified>
</cp:coreProperties>
</file>